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6B" w:rsidRDefault="00B21888">
      <w:pPr>
        <w:pStyle w:val="Heading4"/>
        <w:tabs>
          <w:tab w:val="left" w:pos="3600"/>
        </w:tabs>
      </w:pPr>
      <w:r>
        <w:t>UUC</w:t>
      </w:r>
      <w:r w:rsidR="006B0D6B">
        <w:t xml:space="preserve">L </w:t>
      </w:r>
      <w:r w:rsidR="003372AA">
        <w:t>Executive Board</w:t>
      </w:r>
    </w:p>
    <w:p w:rsidR="006B0D6B" w:rsidRDefault="00F12AB2">
      <w:pPr>
        <w:pStyle w:val="Heading2"/>
      </w:pPr>
      <w:r>
        <w:t>Meeting Minutes</w:t>
      </w:r>
    </w:p>
    <w:p w:rsidR="006B0D6B" w:rsidRDefault="00F12AB2">
      <w:pPr>
        <w:pStyle w:val="Heading2"/>
      </w:pPr>
      <w:r>
        <w:t xml:space="preserve">Date: </w:t>
      </w:r>
      <w:r w:rsidR="00E5465D">
        <w:t xml:space="preserve">Tuesday, </w:t>
      </w:r>
      <w:r w:rsidR="00AA1CB9">
        <w:t>Sept. 12, 2017 (There was no August meeting other</w:t>
      </w:r>
      <w:r w:rsidR="00C66276">
        <w:t xml:space="preserve"> </w:t>
      </w:r>
      <w:r w:rsidR="00B21888">
        <w:t xml:space="preserve">than </w:t>
      </w:r>
      <w:r w:rsidR="00AA1CB9">
        <w:t xml:space="preserve">the Lake Doniphan </w:t>
      </w:r>
      <w:r w:rsidR="00B21888">
        <w:t>retreat</w:t>
      </w:r>
      <w:r w:rsidR="00C66276">
        <w:t>.</w:t>
      </w:r>
      <w:r w:rsidR="00682742">
        <w:t>)</w:t>
      </w:r>
    </w:p>
    <w:p w:rsidR="006B0D6B" w:rsidRDefault="006B0D6B">
      <w:pPr>
        <w:pStyle w:val="BodyText"/>
        <w:ind w:left="1800" w:hanging="1800"/>
      </w:pPr>
    </w:p>
    <w:p w:rsidR="00CE6DF2" w:rsidRDefault="00B521EB" w:rsidP="00302192">
      <w:pPr>
        <w:pStyle w:val="BodyText"/>
        <w:ind w:left="1800" w:hanging="1800"/>
      </w:pPr>
      <w:r>
        <w:t>Present</w:t>
      </w:r>
      <w:r w:rsidR="006B0D6B">
        <w:t xml:space="preserve">: </w:t>
      </w:r>
      <w:r w:rsidR="00761F42">
        <w:tab/>
      </w:r>
      <w:r w:rsidR="00682742">
        <w:t xml:space="preserve">Shannon VanLandingham, Martha Burbank, </w:t>
      </w:r>
      <w:r w:rsidR="00C66276">
        <w:t>John Brewer</w:t>
      </w:r>
      <w:r w:rsidR="00682742">
        <w:t>, Alan Monroe, Michelle Iwig-Harmon, Ann Alexander, Jill Jarvis, Bonnie Blosser</w:t>
      </w:r>
    </w:p>
    <w:p w:rsidR="00891D6B" w:rsidRDefault="00701A41" w:rsidP="00302192">
      <w:pPr>
        <w:pStyle w:val="BodyText"/>
        <w:ind w:left="1800" w:hanging="1800"/>
      </w:pPr>
      <w:r>
        <w:t>Absent:</w:t>
      </w:r>
      <w:r w:rsidR="00981BDC">
        <w:tab/>
      </w:r>
      <w:r w:rsidR="00682742">
        <w:t>None</w:t>
      </w:r>
    </w:p>
    <w:p w:rsidR="006B0D6B" w:rsidRDefault="00682742" w:rsidP="00B21888">
      <w:pPr>
        <w:pStyle w:val="BodyText"/>
        <w:ind w:left="1800" w:hanging="1800"/>
      </w:pPr>
      <w:r>
        <w:t>Observers:</w:t>
      </w:r>
      <w:r>
        <w:tab/>
        <w:t>Emily Russell,</w:t>
      </w:r>
      <w:r w:rsidR="00770195">
        <w:t xml:space="preserve"> Frank and </w:t>
      </w:r>
      <w:r>
        <w:t>Betty Baron, Barbara Johnston</w:t>
      </w:r>
    </w:p>
    <w:p w:rsidR="006B0D6B" w:rsidRDefault="006B0D6B">
      <w:pPr>
        <w:pStyle w:val="BodyText"/>
        <w:ind w:left="1800"/>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4758"/>
        <w:gridCol w:w="4816"/>
      </w:tblGrid>
      <w:tr w:rsidR="000243A7" w:rsidTr="005F249C">
        <w:trPr>
          <w:cantSplit/>
          <w:trHeight w:val="285"/>
          <w:tblHeader/>
        </w:trPr>
        <w:tc>
          <w:tcPr>
            <w:tcW w:w="4796" w:type="dxa"/>
          </w:tcPr>
          <w:p w:rsidR="006B0D6B" w:rsidRPr="005F249C" w:rsidRDefault="006B0D6B">
            <w:pPr>
              <w:jc w:val="center"/>
              <w:rPr>
                <w:rFonts w:ascii="Arial" w:hAnsi="Arial" w:cs="Arial"/>
                <w:b/>
                <w:bCs/>
                <w:i/>
              </w:rPr>
            </w:pPr>
            <w:r w:rsidRPr="005F249C">
              <w:rPr>
                <w:rFonts w:ascii="Arial" w:hAnsi="Arial" w:cs="Arial"/>
                <w:b/>
                <w:bCs/>
                <w:i/>
              </w:rPr>
              <w:t>Topic</w:t>
            </w:r>
          </w:p>
        </w:tc>
        <w:tc>
          <w:tcPr>
            <w:tcW w:w="4797" w:type="dxa"/>
          </w:tcPr>
          <w:p w:rsidR="006B0D6B" w:rsidRPr="005F249C" w:rsidRDefault="006B0D6B">
            <w:pPr>
              <w:jc w:val="center"/>
              <w:rPr>
                <w:rFonts w:ascii="Arial" w:hAnsi="Arial" w:cs="Arial"/>
                <w:b/>
                <w:bCs/>
                <w:i/>
              </w:rPr>
            </w:pPr>
            <w:r w:rsidRPr="005F249C">
              <w:rPr>
                <w:rFonts w:ascii="Arial" w:hAnsi="Arial" w:cs="Arial"/>
                <w:b/>
                <w:bCs/>
                <w:i/>
              </w:rPr>
              <w:t>Discussion</w:t>
            </w:r>
          </w:p>
        </w:tc>
        <w:tc>
          <w:tcPr>
            <w:tcW w:w="4797" w:type="dxa"/>
          </w:tcPr>
          <w:p w:rsidR="006B0D6B" w:rsidRPr="005F249C" w:rsidRDefault="006B0D6B">
            <w:pPr>
              <w:jc w:val="center"/>
              <w:rPr>
                <w:rFonts w:ascii="Arial" w:hAnsi="Arial" w:cs="Arial"/>
                <w:b/>
                <w:bCs/>
                <w:i/>
              </w:rPr>
            </w:pPr>
            <w:r w:rsidRPr="005F249C">
              <w:rPr>
                <w:rFonts w:ascii="Arial" w:hAnsi="Arial" w:cs="Arial"/>
                <w:b/>
                <w:bCs/>
                <w:i/>
              </w:rPr>
              <w:t>Follow-up</w:t>
            </w:r>
          </w:p>
        </w:tc>
      </w:tr>
      <w:tr w:rsidR="000243A7" w:rsidTr="005F249C">
        <w:trPr>
          <w:cantSplit/>
        </w:trPr>
        <w:tc>
          <w:tcPr>
            <w:tcW w:w="4796" w:type="dxa"/>
          </w:tcPr>
          <w:p w:rsidR="00981BDC" w:rsidRPr="00434751" w:rsidRDefault="00434751">
            <w:pPr>
              <w:rPr>
                <w:b/>
                <w:sz w:val="20"/>
              </w:rPr>
            </w:pPr>
            <w:r w:rsidRPr="00434751">
              <w:rPr>
                <w:b/>
                <w:sz w:val="20"/>
              </w:rPr>
              <w:t>Openers</w:t>
            </w:r>
          </w:p>
          <w:p w:rsidR="00434751" w:rsidRDefault="00434751" w:rsidP="00B21888">
            <w:pPr>
              <w:rPr>
                <w:sz w:val="20"/>
              </w:rPr>
            </w:pPr>
            <w:r>
              <w:rPr>
                <w:sz w:val="20"/>
              </w:rPr>
              <w:t xml:space="preserve">  </w:t>
            </w:r>
            <w:r w:rsidR="00682742">
              <w:rPr>
                <w:sz w:val="20"/>
              </w:rPr>
              <w:t>Shannon read a passage for the chalice lightning</w:t>
            </w:r>
            <w:r w:rsidR="00AA1CB9">
              <w:rPr>
                <w:sz w:val="20"/>
              </w:rPr>
              <w:t xml:space="preserve"> (“cup of fire”)</w:t>
            </w:r>
            <w:r w:rsidR="00682742">
              <w:rPr>
                <w:sz w:val="20"/>
              </w:rPr>
              <w:t>, and this was followed by check-in</w:t>
            </w:r>
            <w:r w:rsidR="004763DD">
              <w:rPr>
                <w:sz w:val="20"/>
              </w:rPr>
              <w:t xml:space="preserve"> with the tree diagram</w:t>
            </w:r>
            <w:r w:rsidR="00C66276">
              <w:rPr>
                <w:sz w:val="20"/>
              </w:rPr>
              <w:t>.</w:t>
            </w:r>
          </w:p>
        </w:tc>
        <w:tc>
          <w:tcPr>
            <w:tcW w:w="4797" w:type="dxa"/>
          </w:tcPr>
          <w:p w:rsidR="005A2ADD" w:rsidRDefault="005A2ADD" w:rsidP="000243A7">
            <w:pPr>
              <w:rPr>
                <w:iCs/>
                <w:sz w:val="20"/>
              </w:rPr>
            </w:pPr>
          </w:p>
        </w:tc>
        <w:tc>
          <w:tcPr>
            <w:tcW w:w="4797" w:type="dxa"/>
          </w:tcPr>
          <w:p w:rsidR="00995102" w:rsidRPr="00B21FF0" w:rsidRDefault="00995102" w:rsidP="00B21FF0">
            <w:pPr>
              <w:rPr>
                <w:sz w:val="20"/>
              </w:rPr>
            </w:pPr>
          </w:p>
        </w:tc>
      </w:tr>
      <w:tr w:rsidR="00434751" w:rsidTr="005F249C">
        <w:trPr>
          <w:cantSplit/>
        </w:trPr>
        <w:tc>
          <w:tcPr>
            <w:tcW w:w="4796" w:type="dxa"/>
          </w:tcPr>
          <w:p w:rsidR="00434751" w:rsidRPr="00F12AB2" w:rsidRDefault="00434751" w:rsidP="00434751">
            <w:pPr>
              <w:rPr>
                <w:b/>
                <w:sz w:val="20"/>
              </w:rPr>
            </w:pPr>
            <w:r w:rsidRPr="00F12AB2">
              <w:rPr>
                <w:b/>
                <w:sz w:val="20"/>
              </w:rPr>
              <w:t>Minutes</w:t>
            </w:r>
          </w:p>
          <w:p w:rsidR="00434751" w:rsidRPr="00434751" w:rsidRDefault="00864AE0" w:rsidP="00434751">
            <w:pPr>
              <w:pStyle w:val="ListParagraph"/>
              <w:numPr>
                <w:ilvl w:val="0"/>
                <w:numId w:val="6"/>
              </w:numPr>
              <w:rPr>
                <w:b/>
                <w:sz w:val="20"/>
              </w:rPr>
            </w:pPr>
            <w:r>
              <w:rPr>
                <w:sz w:val="20"/>
              </w:rPr>
              <w:t>July</w:t>
            </w:r>
            <w:r w:rsidR="00434751" w:rsidRPr="00F12AB2">
              <w:rPr>
                <w:sz w:val="20"/>
              </w:rPr>
              <w:t xml:space="preserve"> minutes </w:t>
            </w:r>
            <w:r w:rsidR="00F7074E">
              <w:rPr>
                <w:sz w:val="20"/>
              </w:rPr>
              <w:t>had been</w:t>
            </w:r>
            <w:r w:rsidR="00434751" w:rsidRPr="00F12AB2">
              <w:rPr>
                <w:sz w:val="20"/>
              </w:rPr>
              <w:t xml:space="preserve"> approved via email.</w:t>
            </w:r>
          </w:p>
          <w:p w:rsidR="00864AE0" w:rsidRPr="00864AE0" w:rsidRDefault="00864AE0" w:rsidP="00864AE0">
            <w:pPr>
              <w:rPr>
                <w:b/>
                <w:sz w:val="20"/>
              </w:rPr>
            </w:pPr>
          </w:p>
        </w:tc>
        <w:tc>
          <w:tcPr>
            <w:tcW w:w="4797" w:type="dxa"/>
          </w:tcPr>
          <w:p w:rsidR="00434751" w:rsidRDefault="00434751" w:rsidP="000243A7">
            <w:pPr>
              <w:rPr>
                <w:iCs/>
                <w:sz w:val="20"/>
              </w:rPr>
            </w:pPr>
          </w:p>
        </w:tc>
        <w:tc>
          <w:tcPr>
            <w:tcW w:w="4797" w:type="dxa"/>
          </w:tcPr>
          <w:p w:rsidR="00434751" w:rsidRDefault="00434751" w:rsidP="00B21FF0">
            <w:pPr>
              <w:rPr>
                <w:sz w:val="20"/>
              </w:rPr>
            </w:pPr>
          </w:p>
        </w:tc>
      </w:tr>
      <w:tr w:rsidR="000243A7" w:rsidTr="005F249C">
        <w:trPr>
          <w:cantSplit/>
        </w:trPr>
        <w:tc>
          <w:tcPr>
            <w:tcW w:w="4796" w:type="dxa"/>
          </w:tcPr>
          <w:p w:rsidR="00434751" w:rsidRPr="00434751" w:rsidRDefault="005A2ADD">
            <w:pPr>
              <w:rPr>
                <w:b/>
                <w:sz w:val="20"/>
              </w:rPr>
            </w:pPr>
            <w:r w:rsidRPr="00434751">
              <w:rPr>
                <w:b/>
                <w:sz w:val="20"/>
              </w:rPr>
              <w:t>Old Business</w:t>
            </w:r>
          </w:p>
          <w:p w:rsidR="00981BDC" w:rsidRDefault="005F249C" w:rsidP="00864AE0">
            <w:pPr>
              <w:rPr>
                <w:sz w:val="20"/>
              </w:rPr>
            </w:pPr>
            <w:r>
              <w:rPr>
                <w:sz w:val="20"/>
              </w:rPr>
              <w:t xml:space="preserve">  </w:t>
            </w:r>
            <w:r w:rsidR="00F7074E">
              <w:rPr>
                <w:sz w:val="20"/>
              </w:rPr>
              <w:t>Deadlines for responding to minutes</w:t>
            </w:r>
          </w:p>
          <w:p w:rsidR="00864AE0" w:rsidRDefault="00864AE0" w:rsidP="00864AE0">
            <w:pPr>
              <w:rPr>
                <w:sz w:val="20"/>
              </w:rPr>
            </w:pPr>
          </w:p>
          <w:p w:rsidR="00864AE0" w:rsidRDefault="00864AE0" w:rsidP="00864AE0">
            <w:pPr>
              <w:rPr>
                <w:sz w:val="20"/>
              </w:rPr>
            </w:pPr>
          </w:p>
        </w:tc>
        <w:tc>
          <w:tcPr>
            <w:tcW w:w="4797" w:type="dxa"/>
          </w:tcPr>
          <w:p w:rsidR="005A2ADD" w:rsidRPr="00434751" w:rsidRDefault="00F7074E" w:rsidP="00434751">
            <w:pPr>
              <w:rPr>
                <w:sz w:val="20"/>
              </w:rPr>
            </w:pPr>
            <w:r>
              <w:rPr>
                <w:sz w:val="20"/>
              </w:rPr>
              <w:t xml:space="preserve">Board members will send </w:t>
            </w:r>
            <w:r w:rsidR="00C66276">
              <w:rPr>
                <w:sz w:val="20"/>
              </w:rPr>
              <w:t xml:space="preserve">a </w:t>
            </w:r>
            <w:r>
              <w:rPr>
                <w:sz w:val="20"/>
              </w:rPr>
              <w:t>response, either OK or corrections, by Friday night following the Board meeting. John will post updated minutes to the website on the following Tuesday morning. Three printed copies will go into the public box in the hall.</w:t>
            </w:r>
          </w:p>
        </w:tc>
        <w:tc>
          <w:tcPr>
            <w:tcW w:w="4797" w:type="dxa"/>
          </w:tcPr>
          <w:p w:rsidR="0023219C" w:rsidRPr="005A2ADD" w:rsidRDefault="00F7074E" w:rsidP="005F249C">
            <w:pPr>
              <w:rPr>
                <w:sz w:val="20"/>
              </w:rPr>
            </w:pPr>
            <w:r>
              <w:rPr>
                <w:sz w:val="20"/>
              </w:rPr>
              <w:t>Note that the newsletter contains a link to the webpage with minutes.</w:t>
            </w:r>
          </w:p>
        </w:tc>
      </w:tr>
      <w:tr w:rsidR="000243A7" w:rsidTr="005F249C">
        <w:trPr>
          <w:cantSplit/>
        </w:trPr>
        <w:tc>
          <w:tcPr>
            <w:tcW w:w="4796" w:type="dxa"/>
          </w:tcPr>
          <w:p w:rsidR="000243A7" w:rsidRPr="00434751" w:rsidRDefault="00434751" w:rsidP="00403237">
            <w:pPr>
              <w:rPr>
                <w:b/>
                <w:sz w:val="20"/>
              </w:rPr>
            </w:pPr>
            <w:r w:rsidRPr="00434751">
              <w:rPr>
                <w:b/>
                <w:sz w:val="20"/>
              </w:rPr>
              <w:t>Consent Agenda</w:t>
            </w:r>
          </w:p>
          <w:p w:rsidR="00864AE0" w:rsidRDefault="00864AE0" w:rsidP="001D24AF">
            <w:pPr>
              <w:rPr>
                <w:sz w:val="20"/>
              </w:rPr>
            </w:pPr>
            <w:r>
              <w:rPr>
                <w:sz w:val="20"/>
              </w:rPr>
              <w:t xml:space="preserve">  </w:t>
            </w:r>
            <w:r w:rsidR="00F7074E">
              <w:rPr>
                <w:sz w:val="20"/>
              </w:rPr>
              <w:t xml:space="preserve">Reports from Treasurer, Rev. Jarvis, and </w:t>
            </w:r>
            <w:r>
              <w:rPr>
                <w:sz w:val="20"/>
              </w:rPr>
              <w:t>Bonn</w:t>
            </w:r>
            <w:r w:rsidR="00F7074E">
              <w:rPr>
                <w:sz w:val="20"/>
              </w:rPr>
              <w:t xml:space="preserve">ie Blosser </w:t>
            </w:r>
            <w:r w:rsidR="00AA1CB9">
              <w:rPr>
                <w:sz w:val="20"/>
              </w:rPr>
              <w:t xml:space="preserve">(all posted to Basecamp) </w:t>
            </w:r>
            <w:r w:rsidR="00F7074E">
              <w:rPr>
                <w:sz w:val="20"/>
              </w:rPr>
              <w:t>were approved by consent.</w:t>
            </w:r>
          </w:p>
        </w:tc>
        <w:tc>
          <w:tcPr>
            <w:tcW w:w="4797" w:type="dxa"/>
          </w:tcPr>
          <w:p w:rsidR="002A71B8" w:rsidRPr="0023219C" w:rsidRDefault="002A71B8" w:rsidP="000243A7">
            <w:pPr>
              <w:rPr>
                <w:sz w:val="20"/>
              </w:rPr>
            </w:pPr>
          </w:p>
        </w:tc>
        <w:tc>
          <w:tcPr>
            <w:tcW w:w="4797" w:type="dxa"/>
          </w:tcPr>
          <w:p w:rsidR="00995102" w:rsidRDefault="00995102" w:rsidP="000243A7">
            <w:pPr>
              <w:rPr>
                <w:sz w:val="20"/>
              </w:rPr>
            </w:pPr>
          </w:p>
        </w:tc>
      </w:tr>
      <w:tr w:rsidR="000243A7" w:rsidTr="005F249C">
        <w:trPr>
          <w:cantSplit/>
        </w:trPr>
        <w:tc>
          <w:tcPr>
            <w:tcW w:w="4796" w:type="dxa"/>
          </w:tcPr>
          <w:p w:rsidR="000243A7" w:rsidRPr="00434751" w:rsidRDefault="002D5C52">
            <w:pPr>
              <w:rPr>
                <w:b/>
                <w:sz w:val="20"/>
              </w:rPr>
            </w:pPr>
            <w:r w:rsidRPr="00434751">
              <w:rPr>
                <w:b/>
                <w:sz w:val="20"/>
              </w:rPr>
              <w:t>Committee and Team Financials</w:t>
            </w:r>
          </w:p>
          <w:p w:rsidR="005F249C" w:rsidRDefault="00864AE0" w:rsidP="005F249C">
            <w:pPr>
              <w:rPr>
                <w:sz w:val="20"/>
              </w:rPr>
            </w:pPr>
            <w:r>
              <w:rPr>
                <w:sz w:val="20"/>
              </w:rPr>
              <w:t xml:space="preserve"> </w:t>
            </w:r>
            <w:r w:rsidR="00F7074E">
              <w:rPr>
                <w:sz w:val="20"/>
              </w:rPr>
              <w:t xml:space="preserve"> Because of illness at the accounting firm, we did not get a financial report.</w:t>
            </w:r>
            <w:r w:rsidR="00C66276">
              <w:rPr>
                <w:sz w:val="20"/>
              </w:rPr>
              <w:t xml:space="preserve"> There is a preliminary End of Year report, but the real one will come soon. All financial positions have been filled now that Ann Alexander is our new Treasurer.</w:t>
            </w:r>
          </w:p>
        </w:tc>
        <w:tc>
          <w:tcPr>
            <w:tcW w:w="4797" w:type="dxa"/>
          </w:tcPr>
          <w:p w:rsidR="00761F42" w:rsidRPr="0023219C" w:rsidRDefault="00F7074E" w:rsidP="00C66276">
            <w:pPr>
              <w:rPr>
                <w:sz w:val="20"/>
              </w:rPr>
            </w:pPr>
            <w:r>
              <w:rPr>
                <w:sz w:val="20"/>
              </w:rPr>
              <w:t xml:space="preserve">We may change our bank branch from the one at 31st and Iowa. We have acquired additional readers for swiping credit cards at Congregation events. </w:t>
            </w:r>
          </w:p>
        </w:tc>
        <w:tc>
          <w:tcPr>
            <w:tcW w:w="4797" w:type="dxa"/>
          </w:tcPr>
          <w:p w:rsidR="000243A7" w:rsidRDefault="000243A7" w:rsidP="000243A7">
            <w:pPr>
              <w:rPr>
                <w:sz w:val="20"/>
              </w:rPr>
            </w:pPr>
          </w:p>
        </w:tc>
      </w:tr>
      <w:tr w:rsidR="000243A7" w:rsidTr="005F249C">
        <w:trPr>
          <w:cantSplit/>
        </w:trPr>
        <w:tc>
          <w:tcPr>
            <w:tcW w:w="4796" w:type="dxa"/>
          </w:tcPr>
          <w:p w:rsidR="005F249C" w:rsidRDefault="00F7074E">
            <w:pPr>
              <w:rPr>
                <w:sz w:val="20"/>
              </w:rPr>
            </w:pPr>
            <w:r>
              <w:rPr>
                <w:b/>
                <w:sz w:val="20"/>
              </w:rPr>
              <w:t>Board Covenant</w:t>
            </w:r>
          </w:p>
          <w:p w:rsidR="00864AE0" w:rsidRDefault="00F7074E">
            <w:pPr>
              <w:rPr>
                <w:sz w:val="20"/>
              </w:rPr>
            </w:pPr>
            <w:r>
              <w:rPr>
                <w:sz w:val="20"/>
              </w:rPr>
              <w:t xml:space="preserve">  The Board approved the covenant developed at the August retreat. </w:t>
            </w:r>
          </w:p>
          <w:p w:rsidR="00864AE0" w:rsidRDefault="00864AE0">
            <w:pPr>
              <w:rPr>
                <w:sz w:val="20"/>
              </w:rPr>
            </w:pPr>
          </w:p>
        </w:tc>
        <w:tc>
          <w:tcPr>
            <w:tcW w:w="4797" w:type="dxa"/>
          </w:tcPr>
          <w:p w:rsidR="005F249C" w:rsidRPr="0023219C" w:rsidRDefault="005F249C" w:rsidP="000243A7">
            <w:pPr>
              <w:rPr>
                <w:sz w:val="20"/>
              </w:rPr>
            </w:pPr>
          </w:p>
        </w:tc>
        <w:tc>
          <w:tcPr>
            <w:tcW w:w="4797" w:type="dxa"/>
          </w:tcPr>
          <w:p w:rsidR="00DD3886" w:rsidRDefault="00F7074E" w:rsidP="000243A7">
            <w:pPr>
              <w:rPr>
                <w:sz w:val="20"/>
              </w:rPr>
            </w:pPr>
            <w:r>
              <w:rPr>
                <w:sz w:val="20"/>
              </w:rPr>
              <w:t>Shannon will move the covenant to Basecamp.</w:t>
            </w:r>
          </w:p>
        </w:tc>
      </w:tr>
      <w:tr w:rsidR="000243A7" w:rsidTr="005F249C">
        <w:trPr>
          <w:cantSplit/>
        </w:trPr>
        <w:tc>
          <w:tcPr>
            <w:tcW w:w="4796" w:type="dxa"/>
          </w:tcPr>
          <w:p w:rsidR="00F7074E" w:rsidRDefault="00F7074E" w:rsidP="00F7074E">
            <w:pPr>
              <w:rPr>
                <w:sz w:val="20"/>
              </w:rPr>
            </w:pPr>
            <w:r>
              <w:rPr>
                <w:b/>
                <w:sz w:val="20"/>
              </w:rPr>
              <w:t>Dashboard Items</w:t>
            </w:r>
          </w:p>
          <w:p w:rsidR="00864AE0" w:rsidRDefault="00F7074E">
            <w:pPr>
              <w:rPr>
                <w:sz w:val="20"/>
              </w:rPr>
            </w:pPr>
            <w:r>
              <w:rPr>
                <w:sz w:val="20"/>
              </w:rPr>
              <w:t xml:space="preserve"> Shannon reviewed where we stand with our Strategic Plan tasks as displayed on the Dashboard Google doc.</w:t>
            </w:r>
          </w:p>
          <w:p w:rsidR="00864AE0" w:rsidRDefault="00864AE0">
            <w:pPr>
              <w:rPr>
                <w:sz w:val="20"/>
              </w:rPr>
            </w:pPr>
          </w:p>
        </w:tc>
        <w:tc>
          <w:tcPr>
            <w:tcW w:w="4797" w:type="dxa"/>
          </w:tcPr>
          <w:p w:rsidR="003C03A8" w:rsidRPr="0023219C" w:rsidRDefault="00AA1CB9" w:rsidP="000243A7">
            <w:pPr>
              <w:rPr>
                <w:sz w:val="20"/>
              </w:rPr>
            </w:pPr>
            <w:r>
              <w:rPr>
                <w:sz w:val="20"/>
              </w:rPr>
              <w:t>Specific action items are described below.</w:t>
            </w:r>
          </w:p>
        </w:tc>
        <w:tc>
          <w:tcPr>
            <w:tcW w:w="4797" w:type="dxa"/>
          </w:tcPr>
          <w:p w:rsidR="005534FA" w:rsidRDefault="00AA1CB9" w:rsidP="000243A7">
            <w:pPr>
              <w:rPr>
                <w:sz w:val="20"/>
              </w:rPr>
            </w:pPr>
            <w:r>
              <w:rPr>
                <w:sz w:val="20"/>
              </w:rPr>
              <w:t>Various</w:t>
            </w:r>
          </w:p>
          <w:p w:rsidR="005534FA" w:rsidRDefault="005534FA" w:rsidP="000243A7">
            <w:pPr>
              <w:rPr>
                <w:sz w:val="20"/>
              </w:rPr>
            </w:pPr>
          </w:p>
        </w:tc>
      </w:tr>
      <w:tr w:rsidR="005F249C" w:rsidTr="005F249C">
        <w:trPr>
          <w:cantSplit/>
        </w:trPr>
        <w:tc>
          <w:tcPr>
            <w:tcW w:w="4796" w:type="dxa"/>
          </w:tcPr>
          <w:p w:rsidR="00F7074E" w:rsidRDefault="00451689" w:rsidP="00F7074E">
            <w:pPr>
              <w:rPr>
                <w:sz w:val="20"/>
              </w:rPr>
            </w:pPr>
            <w:r>
              <w:rPr>
                <w:b/>
                <w:sz w:val="20"/>
              </w:rPr>
              <w:t>Char</w:t>
            </w:r>
            <w:r w:rsidR="00F7074E">
              <w:rPr>
                <w:b/>
                <w:sz w:val="20"/>
              </w:rPr>
              <w:t>ge to Stewardship Team</w:t>
            </w:r>
          </w:p>
          <w:p w:rsidR="005F249C" w:rsidRDefault="00F7074E" w:rsidP="00F7074E">
            <w:pPr>
              <w:rPr>
                <w:b/>
                <w:sz w:val="20"/>
              </w:rPr>
            </w:pPr>
            <w:r>
              <w:rPr>
                <w:sz w:val="20"/>
              </w:rPr>
              <w:t xml:space="preserve"> This item was delayed</w:t>
            </w:r>
            <w:r w:rsidR="00AA1CB9">
              <w:rPr>
                <w:sz w:val="20"/>
              </w:rPr>
              <w:t>.</w:t>
            </w:r>
          </w:p>
          <w:p w:rsidR="00864AE0" w:rsidRPr="00B14555" w:rsidRDefault="00864AE0" w:rsidP="00D8407B">
            <w:pPr>
              <w:rPr>
                <w:b/>
                <w:sz w:val="20"/>
              </w:rPr>
            </w:pPr>
          </w:p>
        </w:tc>
        <w:tc>
          <w:tcPr>
            <w:tcW w:w="4797" w:type="dxa"/>
          </w:tcPr>
          <w:p w:rsidR="005F249C" w:rsidRDefault="005F249C" w:rsidP="000243A7">
            <w:pPr>
              <w:rPr>
                <w:sz w:val="20"/>
              </w:rPr>
            </w:pPr>
          </w:p>
        </w:tc>
        <w:tc>
          <w:tcPr>
            <w:tcW w:w="4797" w:type="dxa"/>
          </w:tcPr>
          <w:p w:rsidR="005F249C" w:rsidRDefault="00451689" w:rsidP="000243A7">
            <w:pPr>
              <w:rPr>
                <w:sz w:val="20"/>
              </w:rPr>
            </w:pPr>
            <w:r w:rsidRPr="00451689">
              <w:rPr>
                <w:sz w:val="20"/>
              </w:rPr>
              <w:t>Jill will write the charge this week and send it out to the Board for approval so we can then send it to the Leadership Development Team who will recruit the team.</w:t>
            </w:r>
          </w:p>
        </w:tc>
      </w:tr>
      <w:tr w:rsidR="005F249C" w:rsidTr="005F249C">
        <w:trPr>
          <w:cantSplit/>
        </w:trPr>
        <w:tc>
          <w:tcPr>
            <w:tcW w:w="4796" w:type="dxa"/>
          </w:tcPr>
          <w:p w:rsidR="00F7074E" w:rsidRDefault="00F7074E" w:rsidP="00F7074E">
            <w:pPr>
              <w:rPr>
                <w:sz w:val="20"/>
              </w:rPr>
            </w:pPr>
            <w:r>
              <w:rPr>
                <w:b/>
                <w:sz w:val="20"/>
              </w:rPr>
              <w:lastRenderedPageBreak/>
              <w:t>Educating the Congregation</w:t>
            </w:r>
          </w:p>
          <w:p w:rsidR="00864AE0" w:rsidRDefault="00F7074E" w:rsidP="00FF70B3">
            <w:pPr>
              <w:rPr>
                <w:sz w:val="20"/>
              </w:rPr>
            </w:pPr>
            <w:r>
              <w:rPr>
                <w:sz w:val="20"/>
              </w:rPr>
              <w:t xml:space="preserve"> </w:t>
            </w:r>
            <w:r w:rsidR="001D24AF">
              <w:rPr>
                <w:sz w:val="20"/>
              </w:rPr>
              <w:t>Re Goal 1, Strate</w:t>
            </w:r>
            <w:r w:rsidR="00FF70B3">
              <w:rPr>
                <w:sz w:val="20"/>
              </w:rPr>
              <w:t xml:space="preserve">gy 3 Action 3, Rev. Jarvis pointed out that that Board and Minister have shared responsibility in educating the congregation about the role and purpose of worship in congregation life.  She asked the Board to take the lead on this, and to develop a plan to begin working on Action 3. </w:t>
            </w:r>
          </w:p>
          <w:p w:rsidR="00FF70B3" w:rsidRDefault="00FF70B3" w:rsidP="00FF70B3">
            <w:pPr>
              <w:rPr>
                <w:sz w:val="20"/>
              </w:rPr>
            </w:pPr>
          </w:p>
          <w:p w:rsidR="00FF70B3" w:rsidRDefault="00FF70B3" w:rsidP="00FF70B3">
            <w:pPr>
              <w:rPr>
                <w:sz w:val="20"/>
              </w:rPr>
            </w:pPr>
          </w:p>
          <w:p w:rsidR="00FF70B3" w:rsidRDefault="00FF70B3" w:rsidP="00FF70B3">
            <w:pPr>
              <w:rPr>
                <w:b/>
                <w:sz w:val="20"/>
              </w:rPr>
            </w:pPr>
            <w:r>
              <w:rPr>
                <w:b/>
                <w:sz w:val="20"/>
              </w:rPr>
              <w:t>______________________________________________</w:t>
            </w:r>
          </w:p>
          <w:p w:rsidR="00FF70B3" w:rsidRPr="00FF70B3" w:rsidRDefault="00FF70B3" w:rsidP="00FF70B3">
            <w:pPr>
              <w:rPr>
                <w:b/>
                <w:sz w:val="20"/>
              </w:rPr>
            </w:pPr>
            <w:r w:rsidRPr="00FF70B3">
              <w:rPr>
                <w:b/>
                <w:sz w:val="20"/>
              </w:rPr>
              <w:t xml:space="preserve">Honoring the Letter of Call </w:t>
            </w:r>
          </w:p>
          <w:p w:rsidR="00FF70B3" w:rsidRDefault="00FF70B3" w:rsidP="00FF70B3">
            <w:pPr>
              <w:rPr>
                <w:sz w:val="20"/>
              </w:rPr>
            </w:pPr>
            <w:r>
              <w:rPr>
                <w:sz w:val="20"/>
              </w:rPr>
              <w:t>Jill reminded the Board of its responsibility to honor the Letter of Call, affirmed again last year, and notified the Board that there have been at least two violations in recent months.  She requested the Board ensure that the Letter of Call be honored as agreed upon.</w:t>
            </w:r>
          </w:p>
          <w:p w:rsidR="00FF70B3" w:rsidRDefault="00FF70B3" w:rsidP="00FF70B3">
            <w:pPr>
              <w:rPr>
                <w:sz w:val="20"/>
              </w:rPr>
            </w:pPr>
          </w:p>
          <w:p w:rsidR="00FF70B3" w:rsidRDefault="00FF70B3" w:rsidP="00FF70B3">
            <w:pPr>
              <w:rPr>
                <w:sz w:val="20"/>
              </w:rPr>
            </w:pPr>
          </w:p>
          <w:p w:rsidR="00FF70B3" w:rsidRDefault="00FF70B3" w:rsidP="00FF70B3">
            <w:pPr>
              <w:rPr>
                <w:sz w:val="20"/>
              </w:rPr>
            </w:pPr>
          </w:p>
          <w:p w:rsidR="00FF70B3" w:rsidRPr="00B14555" w:rsidRDefault="00FF70B3" w:rsidP="00FF70B3">
            <w:pPr>
              <w:rPr>
                <w:b/>
                <w:sz w:val="20"/>
              </w:rPr>
            </w:pPr>
          </w:p>
        </w:tc>
        <w:tc>
          <w:tcPr>
            <w:tcW w:w="4797" w:type="dxa"/>
          </w:tcPr>
          <w:p w:rsidR="005F249C" w:rsidRDefault="001D24AF" w:rsidP="000243A7">
            <w:pPr>
              <w:rPr>
                <w:sz w:val="20"/>
              </w:rPr>
            </w:pPr>
            <w:r>
              <w:rPr>
                <w:sz w:val="20"/>
              </w:rPr>
              <w:t xml:space="preserve">Jill will have attendance data at the next meeting after conferring with Valerie Roper and the Connections team. </w:t>
            </w:r>
          </w:p>
          <w:p w:rsidR="006F3E06" w:rsidRDefault="005C7083" w:rsidP="00FF70B3">
            <w:pPr>
              <w:rPr>
                <w:sz w:val="20"/>
              </w:rPr>
            </w:pPr>
            <w:r>
              <w:rPr>
                <w:sz w:val="20"/>
              </w:rPr>
              <w:t xml:space="preserve"> </w:t>
            </w:r>
            <w:r w:rsidR="00FF70B3">
              <w:rPr>
                <w:sz w:val="20"/>
              </w:rPr>
              <w:t>The</w:t>
            </w:r>
            <w:r w:rsidRPr="005C7083">
              <w:rPr>
                <w:sz w:val="20"/>
              </w:rPr>
              <w:t xml:space="preserve"> Executive Board has shared responsibilit</w:t>
            </w:r>
            <w:r>
              <w:rPr>
                <w:sz w:val="20"/>
              </w:rPr>
              <w:t>y to educate the congregation with respect to worship. This</w:t>
            </w:r>
            <w:r w:rsidRPr="005C7083">
              <w:rPr>
                <w:sz w:val="20"/>
              </w:rPr>
              <w:t xml:space="preserve"> is one of the Acti</w:t>
            </w:r>
            <w:r>
              <w:rPr>
                <w:sz w:val="20"/>
              </w:rPr>
              <w:t>on Items in the Strategic Plan. H</w:t>
            </w:r>
            <w:r w:rsidRPr="005C7083">
              <w:rPr>
                <w:sz w:val="20"/>
              </w:rPr>
              <w:t>ow might we plan to do that over the next year?</w:t>
            </w:r>
            <w:r w:rsidR="006F3E06" w:rsidRPr="006F3E06">
              <w:rPr>
                <w:sz w:val="20"/>
              </w:rPr>
              <w:t xml:space="preserve"> </w:t>
            </w:r>
          </w:p>
          <w:p w:rsidR="00FF70B3" w:rsidRDefault="00FF70B3" w:rsidP="00FF70B3">
            <w:pPr>
              <w:rPr>
                <w:sz w:val="20"/>
              </w:rPr>
            </w:pPr>
          </w:p>
          <w:p w:rsidR="00FF70B3" w:rsidRDefault="00FF70B3" w:rsidP="00FF70B3">
            <w:pPr>
              <w:pBdr>
                <w:bottom w:val="single" w:sz="12" w:space="1" w:color="auto"/>
              </w:pBdr>
              <w:rPr>
                <w:sz w:val="20"/>
              </w:rPr>
            </w:pPr>
          </w:p>
          <w:p w:rsidR="00FF70B3" w:rsidRDefault="00FF70B3" w:rsidP="00FF70B3">
            <w:pPr>
              <w:pBdr>
                <w:bottom w:val="single" w:sz="12" w:space="1" w:color="auto"/>
              </w:pBdr>
              <w:rPr>
                <w:sz w:val="20"/>
              </w:rPr>
            </w:pPr>
          </w:p>
          <w:p w:rsidR="00FF70B3" w:rsidRDefault="00FF70B3" w:rsidP="00FF70B3">
            <w:pPr>
              <w:rPr>
                <w:sz w:val="20"/>
              </w:rPr>
            </w:pPr>
          </w:p>
          <w:p w:rsidR="00FF70B3" w:rsidRDefault="00FF70B3" w:rsidP="00FF70B3">
            <w:pPr>
              <w:rPr>
                <w:sz w:val="20"/>
              </w:rPr>
            </w:pPr>
            <w:r>
              <w:rPr>
                <w:sz w:val="20"/>
              </w:rPr>
              <w:t>One example of a specific violation was that an Easter Program was held last spring.  The Minister is responsible for all seasonal celebrations, rites of passage, and worship.</w:t>
            </w:r>
          </w:p>
          <w:p w:rsidR="00FF70B3" w:rsidRDefault="00FF70B3" w:rsidP="00FF70B3">
            <w:pPr>
              <w:rPr>
                <w:sz w:val="20"/>
              </w:rPr>
            </w:pPr>
          </w:p>
        </w:tc>
        <w:tc>
          <w:tcPr>
            <w:tcW w:w="4797" w:type="dxa"/>
          </w:tcPr>
          <w:p w:rsidR="00FF70B3" w:rsidRDefault="00FF70B3" w:rsidP="000243A7">
            <w:pPr>
              <w:rPr>
                <w:sz w:val="20"/>
              </w:rPr>
            </w:pPr>
          </w:p>
          <w:p w:rsidR="00FF70B3" w:rsidRDefault="00FF70B3" w:rsidP="000243A7">
            <w:pPr>
              <w:rPr>
                <w:sz w:val="20"/>
              </w:rPr>
            </w:pPr>
          </w:p>
          <w:p w:rsidR="00FF70B3" w:rsidRDefault="00FF70B3" w:rsidP="000243A7">
            <w:pPr>
              <w:rPr>
                <w:sz w:val="20"/>
              </w:rPr>
            </w:pPr>
          </w:p>
          <w:p w:rsidR="00FF70B3" w:rsidRDefault="00FF70B3" w:rsidP="000243A7">
            <w:pPr>
              <w:rPr>
                <w:sz w:val="20"/>
              </w:rPr>
            </w:pPr>
          </w:p>
          <w:p w:rsidR="00FF70B3" w:rsidRDefault="00FF70B3" w:rsidP="000243A7">
            <w:pPr>
              <w:rPr>
                <w:sz w:val="20"/>
              </w:rPr>
            </w:pPr>
          </w:p>
          <w:p w:rsidR="00FF70B3" w:rsidRDefault="00FF70B3" w:rsidP="000243A7">
            <w:pPr>
              <w:rPr>
                <w:sz w:val="20"/>
              </w:rPr>
            </w:pPr>
          </w:p>
          <w:p w:rsidR="00FF70B3" w:rsidRDefault="00FF70B3" w:rsidP="000243A7">
            <w:pPr>
              <w:rPr>
                <w:sz w:val="20"/>
              </w:rPr>
            </w:pPr>
          </w:p>
          <w:p w:rsidR="00FF70B3" w:rsidRDefault="00FF70B3" w:rsidP="000243A7">
            <w:pPr>
              <w:rPr>
                <w:sz w:val="20"/>
              </w:rPr>
            </w:pPr>
          </w:p>
          <w:p w:rsidR="00FF70B3" w:rsidRDefault="00FF70B3" w:rsidP="000243A7">
            <w:pPr>
              <w:rPr>
                <w:sz w:val="20"/>
              </w:rPr>
            </w:pPr>
          </w:p>
          <w:p w:rsidR="00FF70B3" w:rsidRDefault="00FF70B3" w:rsidP="000243A7">
            <w:pPr>
              <w:rPr>
                <w:sz w:val="20"/>
              </w:rPr>
            </w:pPr>
            <w:r>
              <w:rPr>
                <w:sz w:val="20"/>
              </w:rPr>
              <w:t>______________________________________________</w:t>
            </w:r>
            <w:bookmarkStart w:id="0" w:name="_GoBack"/>
            <w:bookmarkEnd w:id="0"/>
          </w:p>
          <w:p w:rsidR="00FF70B3" w:rsidRDefault="00FF70B3" w:rsidP="000243A7">
            <w:pPr>
              <w:rPr>
                <w:sz w:val="20"/>
              </w:rPr>
            </w:pPr>
          </w:p>
          <w:p w:rsidR="005F249C" w:rsidRDefault="00451689" w:rsidP="000243A7">
            <w:pPr>
              <w:rPr>
                <w:sz w:val="20"/>
              </w:rPr>
            </w:pPr>
            <w:r w:rsidRPr="00451689">
              <w:rPr>
                <w:sz w:val="20"/>
              </w:rPr>
              <w:t>Michelle and Ann will review the Letter of Call and other documents and report on some possible next steps at the Oct. meeting</w:t>
            </w:r>
            <w:r w:rsidR="001D24AF">
              <w:rPr>
                <w:sz w:val="20"/>
              </w:rPr>
              <w:t>.</w:t>
            </w:r>
          </w:p>
        </w:tc>
      </w:tr>
      <w:tr w:rsidR="005F249C" w:rsidTr="005F249C">
        <w:trPr>
          <w:cantSplit/>
        </w:trPr>
        <w:tc>
          <w:tcPr>
            <w:tcW w:w="4796" w:type="dxa"/>
          </w:tcPr>
          <w:p w:rsidR="001D24AF" w:rsidRDefault="001D24AF" w:rsidP="001D24AF">
            <w:pPr>
              <w:rPr>
                <w:sz w:val="20"/>
              </w:rPr>
            </w:pPr>
            <w:r>
              <w:rPr>
                <w:b/>
                <w:sz w:val="20"/>
              </w:rPr>
              <w:t>Educating Supervisor</w:t>
            </w:r>
          </w:p>
          <w:p w:rsidR="00864AE0" w:rsidRDefault="001D24AF" w:rsidP="00D8407B">
            <w:pPr>
              <w:rPr>
                <w:b/>
                <w:sz w:val="20"/>
              </w:rPr>
            </w:pPr>
            <w:r>
              <w:rPr>
                <w:sz w:val="20"/>
              </w:rPr>
              <w:t xml:space="preserve"> Developing a safety plan for the Congregation has been hampered by loss of task force members.</w:t>
            </w:r>
          </w:p>
          <w:p w:rsidR="00864AE0" w:rsidRPr="00B14555" w:rsidRDefault="00864AE0" w:rsidP="00D8407B">
            <w:pPr>
              <w:rPr>
                <w:b/>
                <w:sz w:val="20"/>
              </w:rPr>
            </w:pPr>
          </w:p>
        </w:tc>
        <w:tc>
          <w:tcPr>
            <w:tcW w:w="4797" w:type="dxa"/>
          </w:tcPr>
          <w:p w:rsidR="005F249C" w:rsidRDefault="001D24AF" w:rsidP="000243A7">
            <w:pPr>
              <w:rPr>
                <w:sz w:val="20"/>
              </w:rPr>
            </w:pPr>
            <w:r>
              <w:rPr>
                <w:sz w:val="20"/>
              </w:rPr>
              <w:t xml:space="preserve">We need a single person to </w:t>
            </w:r>
            <w:proofErr w:type="spellStart"/>
            <w:r>
              <w:rPr>
                <w:sz w:val="20"/>
              </w:rPr>
              <w:t>oversea</w:t>
            </w:r>
            <w:proofErr w:type="spellEnd"/>
            <w:r>
              <w:rPr>
                <w:sz w:val="20"/>
              </w:rPr>
              <w:t xml:space="preserve"> the safety policy and plan safety drills.</w:t>
            </w:r>
          </w:p>
        </w:tc>
        <w:tc>
          <w:tcPr>
            <w:tcW w:w="4797" w:type="dxa"/>
          </w:tcPr>
          <w:p w:rsidR="005F249C" w:rsidRDefault="001D24AF" w:rsidP="00AA1CB9">
            <w:pPr>
              <w:rPr>
                <w:sz w:val="20"/>
              </w:rPr>
            </w:pPr>
            <w:r>
              <w:rPr>
                <w:sz w:val="20"/>
              </w:rPr>
              <w:t>John Brewer and Alan Monroe will review the existing documentation</w:t>
            </w:r>
            <w:r w:rsidR="00AA1CB9">
              <w:rPr>
                <w:sz w:val="20"/>
              </w:rPr>
              <w:t>—including current checklist and information on the Church Mutual website—</w:t>
            </w:r>
            <w:r>
              <w:rPr>
                <w:sz w:val="20"/>
              </w:rPr>
              <w:t>on this topic and make a recommendation.</w:t>
            </w:r>
          </w:p>
        </w:tc>
      </w:tr>
      <w:tr w:rsidR="00613D5E" w:rsidTr="005F249C">
        <w:trPr>
          <w:cantSplit/>
        </w:trPr>
        <w:tc>
          <w:tcPr>
            <w:tcW w:w="4796" w:type="dxa"/>
          </w:tcPr>
          <w:p w:rsidR="00AA1CB9" w:rsidRDefault="00AA1CB9" w:rsidP="00AA1CB9">
            <w:pPr>
              <w:rPr>
                <w:sz w:val="20"/>
              </w:rPr>
            </w:pPr>
            <w:r>
              <w:rPr>
                <w:b/>
                <w:sz w:val="20"/>
              </w:rPr>
              <w:t>Grievance Procedure</w:t>
            </w:r>
          </w:p>
          <w:p w:rsidR="00864AE0" w:rsidRDefault="00AA1CB9" w:rsidP="00AA1CB9">
            <w:pPr>
              <w:rPr>
                <w:b/>
                <w:sz w:val="20"/>
              </w:rPr>
            </w:pPr>
            <w:r>
              <w:rPr>
                <w:sz w:val="20"/>
              </w:rPr>
              <w:t xml:space="preserve"> Jill handed out a draft, which the Board approved for Jill to refer for consideration of the Committee on Shared Ministry.</w:t>
            </w:r>
          </w:p>
        </w:tc>
        <w:tc>
          <w:tcPr>
            <w:tcW w:w="4797" w:type="dxa"/>
          </w:tcPr>
          <w:p w:rsidR="00613D5E" w:rsidRDefault="00AA1CB9" w:rsidP="000243A7">
            <w:pPr>
              <w:rPr>
                <w:sz w:val="20"/>
              </w:rPr>
            </w:pPr>
            <w:r>
              <w:rPr>
                <w:sz w:val="20"/>
              </w:rPr>
              <w:t>The Palo Alto UU website has good information on grievance procedures.</w:t>
            </w:r>
          </w:p>
        </w:tc>
        <w:tc>
          <w:tcPr>
            <w:tcW w:w="4797" w:type="dxa"/>
          </w:tcPr>
          <w:p w:rsidR="00613D5E" w:rsidRDefault="00613D5E" w:rsidP="000243A7">
            <w:pPr>
              <w:rPr>
                <w:sz w:val="20"/>
              </w:rPr>
            </w:pPr>
          </w:p>
        </w:tc>
      </w:tr>
      <w:tr w:rsidR="00AA1CB9" w:rsidTr="005F249C">
        <w:trPr>
          <w:cantSplit/>
        </w:trPr>
        <w:tc>
          <w:tcPr>
            <w:tcW w:w="4796" w:type="dxa"/>
          </w:tcPr>
          <w:p w:rsidR="00AA1CB9" w:rsidRDefault="00AA1CB9" w:rsidP="00AA1CB9">
            <w:pPr>
              <w:rPr>
                <w:sz w:val="20"/>
              </w:rPr>
            </w:pPr>
            <w:r>
              <w:rPr>
                <w:b/>
                <w:sz w:val="20"/>
              </w:rPr>
              <w:t>Second Saturdays in Service</w:t>
            </w:r>
          </w:p>
          <w:p w:rsidR="00AA1CB9" w:rsidRDefault="00AA1CB9" w:rsidP="00AA1CB9">
            <w:pPr>
              <w:rPr>
                <w:b/>
                <w:sz w:val="20"/>
              </w:rPr>
            </w:pPr>
            <w:r>
              <w:rPr>
                <w:sz w:val="20"/>
              </w:rPr>
              <w:t xml:space="preserve"> Shannon and Sara Vancil are heading up a new program, which was announced in the newsletter and </w:t>
            </w:r>
            <w:proofErr w:type="spellStart"/>
            <w:r>
              <w:rPr>
                <w:sz w:val="20"/>
              </w:rPr>
              <w:t>eblast</w:t>
            </w:r>
            <w:proofErr w:type="spellEnd"/>
            <w:r>
              <w:rPr>
                <w:sz w:val="20"/>
              </w:rPr>
              <w:t xml:space="preserve"> on Wednesday.</w:t>
            </w:r>
          </w:p>
        </w:tc>
        <w:tc>
          <w:tcPr>
            <w:tcW w:w="4797" w:type="dxa"/>
          </w:tcPr>
          <w:p w:rsidR="00AA1CB9" w:rsidRDefault="00AA1CB9" w:rsidP="000243A7">
            <w:pPr>
              <w:rPr>
                <w:sz w:val="20"/>
              </w:rPr>
            </w:pPr>
          </w:p>
        </w:tc>
        <w:tc>
          <w:tcPr>
            <w:tcW w:w="4797" w:type="dxa"/>
          </w:tcPr>
          <w:p w:rsidR="00AA1CB9" w:rsidRDefault="00AA1CB9" w:rsidP="000243A7">
            <w:pPr>
              <w:rPr>
                <w:sz w:val="20"/>
              </w:rPr>
            </w:pPr>
          </w:p>
        </w:tc>
      </w:tr>
      <w:tr w:rsidR="00AA1CB9" w:rsidTr="005F249C">
        <w:trPr>
          <w:cantSplit/>
        </w:trPr>
        <w:tc>
          <w:tcPr>
            <w:tcW w:w="4796" w:type="dxa"/>
          </w:tcPr>
          <w:p w:rsidR="00AA1CB9" w:rsidRDefault="00AA1CB9" w:rsidP="00AA1CB9">
            <w:pPr>
              <w:rPr>
                <w:sz w:val="20"/>
              </w:rPr>
            </w:pPr>
            <w:r>
              <w:rPr>
                <w:b/>
                <w:sz w:val="20"/>
              </w:rPr>
              <w:t>Assignments for Next Meeting</w:t>
            </w:r>
          </w:p>
          <w:p w:rsidR="00AA1CB9" w:rsidRDefault="00AA1CB9" w:rsidP="00AA1CB9">
            <w:pPr>
              <w:rPr>
                <w:sz w:val="20"/>
              </w:rPr>
            </w:pPr>
            <w:r>
              <w:rPr>
                <w:sz w:val="20"/>
              </w:rPr>
              <w:t xml:space="preserve"> Opening Reading: Ann</w:t>
            </w:r>
          </w:p>
          <w:p w:rsidR="00AA1CB9" w:rsidRDefault="00AA1CB9" w:rsidP="00AA1CB9">
            <w:pPr>
              <w:rPr>
                <w:b/>
                <w:sz w:val="20"/>
              </w:rPr>
            </w:pPr>
            <w:r>
              <w:rPr>
                <w:sz w:val="20"/>
              </w:rPr>
              <w:t xml:space="preserve"> Closing Reading: Michelle</w:t>
            </w:r>
          </w:p>
        </w:tc>
        <w:tc>
          <w:tcPr>
            <w:tcW w:w="4797" w:type="dxa"/>
          </w:tcPr>
          <w:p w:rsidR="00AA1CB9" w:rsidRDefault="00AA1CB9" w:rsidP="000243A7">
            <w:pPr>
              <w:rPr>
                <w:sz w:val="20"/>
              </w:rPr>
            </w:pPr>
          </w:p>
        </w:tc>
        <w:tc>
          <w:tcPr>
            <w:tcW w:w="4797" w:type="dxa"/>
          </w:tcPr>
          <w:p w:rsidR="00AA1CB9" w:rsidRDefault="00AA1CB9" w:rsidP="000243A7">
            <w:pPr>
              <w:rPr>
                <w:sz w:val="20"/>
              </w:rPr>
            </w:pPr>
          </w:p>
        </w:tc>
      </w:tr>
      <w:tr w:rsidR="00451689" w:rsidTr="005F249C">
        <w:trPr>
          <w:cantSplit/>
        </w:trPr>
        <w:tc>
          <w:tcPr>
            <w:tcW w:w="4796" w:type="dxa"/>
          </w:tcPr>
          <w:p w:rsidR="00451689" w:rsidRPr="00451689" w:rsidRDefault="00451689" w:rsidP="00451689">
            <w:pPr>
              <w:rPr>
                <w:sz w:val="20"/>
              </w:rPr>
            </w:pPr>
            <w:r w:rsidRPr="00451689">
              <w:rPr>
                <w:b/>
                <w:sz w:val="20"/>
              </w:rPr>
              <w:t>Email Guidelines</w:t>
            </w:r>
            <w:r>
              <w:rPr>
                <w:sz w:val="20"/>
              </w:rPr>
              <w:br/>
            </w:r>
            <w:r w:rsidRPr="00451689">
              <w:rPr>
                <w:sz w:val="20"/>
              </w:rPr>
              <w:t>Email guidelines were approved and will be sent out to the congregation to encourage healthy communication and good process.</w:t>
            </w:r>
          </w:p>
        </w:tc>
        <w:tc>
          <w:tcPr>
            <w:tcW w:w="4797" w:type="dxa"/>
          </w:tcPr>
          <w:p w:rsidR="00451689" w:rsidRDefault="00451689" w:rsidP="000243A7">
            <w:pPr>
              <w:rPr>
                <w:sz w:val="20"/>
              </w:rPr>
            </w:pPr>
          </w:p>
        </w:tc>
        <w:tc>
          <w:tcPr>
            <w:tcW w:w="4797" w:type="dxa"/>
          </w:tcPr>
          <w:p w:rsidR="00451689" w:rsidRDefault="00451689" w:rsidP="000243A7">
            <w:pPr>
              <w:rPr>
                <w:sz w:val="20"/>
              </w:rPr>
            </w:pPr>
          </w:p>
        </w:tc>
      </w:tr>
      <w:tr w:rsidR="00451689" w:rsidTr="005F249C">
        <w:trPr>
          <w:cantSplit/>
        </w:trPr>
        <w:tc>
          <w:tcPr>
            <w:tcW w:w="4796" w:type="dxa"/>
          </w:tcPr>
          <w:p w:rsidR="00451689" w:rsidRDefault="00451689" w:rsidP="00451689">
            <w:pPr>
              <w:rPr>
                <w:sz w:val="20"/>
              </w:rPr>
            </w:pPr>
            <w:r>
              <w:rPr>
                <w:b/>
                <w:sz w:val="20"/>
              </w:rPr>
              <w:t>Meeting with Finance Committee</w:t>
            </w:r>
          </w:p>
          <w:p w:rsidR="00451689" w:rsidRPr="00451689" w:rsidRDefault="00451689" w:rsidP="00451689">
            <w:pPr>
              <w:rPr>
                <w:b/>
                <w:sz w:val="20"/>
              </w:rPr>
            </w:pPr>
            <w:proofErr w:type="gramStart"/>
            <w:r>
              <w:rPr>
                <w:sz w:val="20"/>
              </w:rPr>
              <w:t xml:space="preserve">The  </w:t>
            </w:r>
            <w:r w:rsidRPr="00451689">
              <w:rPr>
                <w:sz w:val="20"/>
              </w:rPr>
              <w:t>Finance</w:t>
            </w:r>
            <w:proofErr w:type="gramEnd"/>
            <w:r w:rsidRPr="00451689">
              <w:rPr>
                <w:sz w:val="20"/>
              </w:rPr>
              <w:t xml:space="preserve"> Committee requested joint meeting with Board for a finance retreat due to the new structure, to see how all the parts work together and to inform all on history of the budget. </w:t>
            </w:r>
          </w:p>
        </w:tc>
        <w:tc>
          <w:tcPr>
            <w:tcW w:w="4797" w:type="dxa"/>
          </w:tcPr>
          <w:p w:rsidR="00451689" w:rsidRDefault="00451689" w:rsidP="000243A7">
            <w:pPr>
              <w:rPr>
                <w:sz w:val="20"/>
              </w:rPr>
            </w:pPr>
          </w:p>
        </w:tc>
        <w:tc>
          <w:tcPr>
            <w:tcW w:w="4797" w:type="dxa"/>
          </w:tcPr>
          <w:p w:rsidR="00451689" w:rsidRDefault="00451689" w:rsidP="000243A7">
            <w:pPr>
              <w:rPr>
                <w:sz w:val="20"/>
              </w:rPr>
            </w:pPr>
            <w:r w:rsidRPr="00451689">
              <w:rPr>
                <w:sz w:val="20"/>
              </w:rPr>
              <w:t>Shannon will send out a Doodle poll soon to schedule a joint retreat in January.</w:t>
            </w:r>
          </w:p>
        </w:tc>
      </w:tr>
      <w:tr w:rsidR="00451689" w:rsidTr="005F249C">
        <w:trPr>
          <w:cantSplit/>
        </w:trPr>
        <w:tc>
          <w:tcPr>
            <w:tcW w:w="4796" w:type="dxa"/>
          </w:tcPr>
          <w:p w:rsidR="00451689" w:rsidRDefault="00451689" w:rsidP="00451689">
            <w:pPr>
              <w:rPr>
                <w:sz w:val="20"/>
              </w:rPr>
            </w:pPr>
            <w:r>
              <w:rPr>
                <w:b/>
                <w:sz w:val="20"/>
              </w:rPr>
              <w:t>Congregational Covenant</w:t>
            </w:r>
          </w:p>
          <w:p w:rsidR="00451689" w:rsidRPr="00451689" w:rsidRDefault="00451689" w:rsidP="00451689">
            <w:pPr>
              <w:rPr>
                <w:b/>
                <w:sz w:val="20"/>
              </w:rPr>
            </w:pPr>
            <w:r>
              <w:rPr>
                <w:sz w:val="20"/>
              </w:rPr>
              <w:t xml:space="preserve"> Shannon and Sara Vancil</w:t>
            </w:r>
          </w:p>
        </w:tc>
        <w:tc>
          <w:tcPr>
            <w:tcW w:w="4797" w:type="dxa"/>
          </w:tcPr>
          <w:p w:rsidR="00451689" w:rsidRDefault="00451689" w:rsidP="000243A7">
            <w:pPr>
              <w:rPr>
                <w:sz w:val="20"/>
              </w:rPr>
            </w:pPr>
          </w:p>
        </w:tc>
        <w:tc>
          <w:tcPr>
            <w:tcW w:w="4797" w:type="dxa"/>
          </w:tcPr>
          <w:p w:rsidR="00451689" w:rsidRDefault="00451689" w:rsidP="000243A7">
            <w:pPr>
              <w:rPr>
                <w:sz w:val="20"/>
              </w:rPr>
            </w:pPr>
            <w:r>
              <w:rPr>
                <w:sz w:val="20"/>
              </w:rPr>
              <w:t>Ann and Shannon will write a</w:t>
            </w:r>
            <w:r w:rsidRPr="00451689">
              <w:rPr>
                <w:sz w:val="20"/>
              </w:rPr>
              <w:t xml:space="preserve"> charge and begin to recruit a task force to develop a congregational covenant. </w:t>
            </w:r>
            <w:proofErr w:type="gramStart"/>
            <w:r w:rsidRPr="00451689">
              <w:rPr>
                <w:sz w:val="20"/>
              </w:rPr>
              <w:t>to</w:t>
            </w:r>
            <w:proofErr w:type="gramEnd"/>
            <w:r w:rsidRPr="00451689">
              <w:rPr>
                <w:sz w:val="20"/>
              </w:rPr>
              <w:t xml:space="preserve"> be finalized by the annual meeting.</w:t>
            </w:r>
          </w:p>
        </w:tc>
      </w:tr>
      <w:tr w:rsidR="00451689" w:rsidTr="005F249C">
        <w:trPr>
          <w:cantSplit/>
        </w:trPr>
        <w:tc>
          <w:tcPr>
            <w:tcW w:w="4796" w:type="dxa"/>
          </w:tcPr>
          <w:p w:rsidR="00451689" w:rsidRPr="00451689" w:rsidRDefault="00451689" w:rsidP="00451689">
            <w:pPr>
              <w:rPr>
                <w:sz w:val="20"/>
              </w:rPr>
            </w:pPr>
            <w:r>
              <w:rPr>
                <w:b/>
                <w:sz w:val="20"/>
              </w:rPr>
              <w:t>Policies and Procedures Manual (PPM) Update</w:t>
            </w:r>
          </w:p>
        </w:tc>
        <w:tc>
          <w:tcPr>
            <w:tcW w:w="4797" w:type="dxa"/>
          </w:tcPr>
          <w:p w:rsidR="00451689" w:rsidRDefault="00451689" w:rsidP="000243A7">
            <w:pPr>
              <w:rPr>
                <w:sz w:val="20"/>
              </w:rPr>
            </w:pPr>
          </w:p>
        </w:tc>
        <w:tc>
          <w:tcPr>
            <w:tcW w:w="4797" w:type="dxa"/>
          </w:tcPr>
          <w:p w:rsidR="00451689" w:rsidRDefault="00451689" w:rsidP="000243A7">
            <w:pPr>
              <w:rPr>
                <w:sz w:val="20"/>
              </w:rPr>
            </w:pPr>
            <w:r w:rsidRPr="00451689">
              <w:rPr>
                <w:sz w:val="20"/>
              </w:rPr>
              <w:t>John will conduct a comprehensive review of the current PPM to identify critical updates and work with appropriate stakeholders to complete the update by February 2018. Once the PPM is updated, he will conduct monthly reviews to ensure it is current and accurate.</w:t>
            </w:r>
          </w:p>
        </w:tc>
      </w:tr>
    </w:tbl>
    <w:p w:rsidR="006B0D6B" w:rsidRPr="00412F7E" w:rsidRDefault="006B0D6B" w:rsidP="00412F7E">
      <w:pPr>
        <w:rPr>
          <w:sz w:val="20"/>
        </w:rPr>
      </w:pPr>
    </w:p>
    <w:sectPr w:rsidR="006B0D6B" w:rsidRPr="00412F7E" w:rsidSect="00F1615A">
      <w:footerReference w:type="default" r:id="rId9"/>
      <w:pgSz w:w="15840" w:h="12240" w:orient="landscape"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97" w:rsidRDefault="00361997">
      <w:r>
        <w:separator/>
      </w:r>
    </w:p>
  </w:endnote>
  <w:endnote w:type="continuationSeparator" w:id="0">
    <w:p w:rsidR="00361997" w:rsidRDefault="0036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6B" w:rsidRDefault="006B0D6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97" w:rsidRDefault="00361997">
      <w:r>
        <w:separator/>
      </w:r>
    </w:p>
  </w:footnote>
  <w:footnote w:type="continuationSeparator" w:id="0">
    <w:p w:rsidR="00361997" w:rsidRDefault="00361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B7"/>
    <w:multiLevelType w:val="multilevel"/>
    <w:tmpl w:val="28F23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C90BBF"/>
    <w:multiLevelType w:val="hybridMultilevel"/>
    <w:tmpl w:val="B11E6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3316D2"/>
    <w:multiLevelType w:val="hybridMultilevel"/>
    <w:tmpl w:val="C166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17B56"/>
    <w:multiLevelType w:val="hybridMultilevel"/>
    <w:tmpl w:val="BA8AD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1B2D58"/>
    <w:multiLevelType w:val="hybridMultilevel"/>
    <w:tmpl w:val="E76A621A"/>
    <w:lvl w:ilvl="0" w:tplc="0409000F">
      <w:start w:val="1"/>
      <w:numFmt w:val="decimal"/>
      <w:lvlText w:val="%1."/>
      <w:lvlJc w:val="left"/>
      <w:pPr>
        <w:ind w:left="54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D5C39"/>
    <w:multiLevelType w:val="hybridMultilevel"/>
    <w:tmpl w:val="D6287648"/>
    <w:lvl w:ilvl="0" w:tplc="9E440B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A2A6383"/>
    <w:multiLevelType w:val="hybridMultilevel"/>
    <w:tmpl w:val="CBBC6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5E"/>
    <w:rsid w:val="00006790"/>
    <w:rsid w:val="0001575A"/>
    <w:rsid w:val="000243A7"/>
    <w:rsid w:val="0005310B"/>
    <w:rsid w:val="00053D8A"/>
    <w:rsid w:val="00055D64"/>
    <w:rsid w:val="00075CAA"/>
    <w:rsid w:val="00092C73"/>
    <w:rsid w:val="00097E7A"/>
    <w:rsid w:val="000C062A"/>
    <w:rsid w:val="000C332F"/>
    <w:rsid w:val="000D3786"/>
    <w:rsid w:val="000D5D6A"/>
    <w:rsid w:val="000E304D"/>
    <w:rsid w:val="000F049F"/>
    <w:rsid w:val="00101CF7"/>
    <w:rsid w:val="0011409C"/>
    <w:rsid w:val="00120F6D"/>
    <w:rsid w:val="001248C1"/>
    <w:rsid w:val="00133332"/>
    <w:rsid w:val="0013749C"/>
    <w:rsid w:val="0016621D"/>
    <w:rsid w:val="00183E7C"/>
    <w:rsid w:val="00194448"/>
    <w:rsid w:val="001A7FB7"/>
    <w:rsid w:val="001B018A"/>
    <w:rsid w:val="001C1AE3"/>
    <w:rsid w:val="001C6927"/>
    <w:rsid w:val="001C72F9"/>
    <w:rsid w:val="001C74B8"/>
    <w:rsid w:val="001C797E"/>
    <w:rsid w:val="001D24AF"/>
    <w:rsid w:val="001D59AD"/>
    <w:rsid w:val="001F2337"/>
    <w:rsid w:val="00211248"/>
    <w:rsid w:val="0023219C"/>
    <w:rsid w:val="00233B73"/>
    <w:rsid w:val="00234330"/>
    <w:rsid w:val="00236D5E"/>
    <w:rsid w:val="002615F3"/>
    <w:rsid w:val="0026248C"/>
    <w:rsid w:val="00270386"/>
    <w:rsid w:val="00280419"/>
    <w:rsid w:val="00286CEF"/>
    <w:rsid w:val="00291980"/>
    <w:rsid w:val="002A1DD9"/>
    <w:rsid w:val="002A71B8"/>
    <w:rsid w:val="002B0631"/>
    <w:rsid w:val="002B2B62"/>
    <w:rsid w:val="002B6F93"/>
    <w:rsid w:val="002D1B95"/>
    <w:rsid w:val="002D5C52"/>
    <w:rsid w:val="002F78F9"/>
    <w:rsid w:val="00302192"/>
    <w:rsid w:val="003029F3"/>
    <w:rsid w:val="00311770"/>
    <w:rsid w:val="003141D5"/>
    <w:rsid w:val="0031640E"/>
    <w:rsid w:val="0032199E"/>
    <w:rsid w:val="003322AA"/>
    <w:rsid w:val="003372AA"/>
    <w:rsid w:val="0035060C"/>
    <w:rsid w:val="00361997"/>
    <w:rsid w:val="003773E9"/>
    <w:rsid w:val="003870C9"/>
    <w:rsid w:val="003A1165"/>
    <w:rsid w:val="003A7D7A"/>
    <w:rsid w:val="003B0622"/>
    <w:rsid w:val="003B2206"/>
    <w:rsid w:val="003B7615"/>
    <w:rsid w:val="003C03A8"/>
    <w:rsid w:val="003C24E0"/>
    <w:rsid w:val="003E15C4"/>
    <w:rsid w:val="003F01B6"/>
    <w:rsid w:val="004030C3"/>
    <w:rsid w:val="00403237"/>
    <w:rsid w:val="00403866"/>
    <w:rsid w:val="00407E80"/>
    <w:rsid w:val="00412F7E"/>
    <w:rsid w:val="00417A5A"/>
    <w:rsid w:val="00424B52"/>
    <w:rsid w:val="00434751"/>
    <w:rsid w:val="00451689"/>
    <w:rsid w:val="00454361"/>
    <w:rsid w:val="00454A65"/>
    <w:rsid w:val="00474192"/>
    <w:rsid w:val="004763DD"/>
    <w:rsid w:val="004768C5"/>
    <w:rsid w:val="004820BB"/>
    <w:rsid w:val="0048467D"/>
    <w:rsid w:val="00486938"/>
    <w:rsid w:val="004A2E60"/>
    <w:rsid w:val="004A62AD"/>
    <w:rsid w:val="004A6C0D"/>
    <w:rsid w:val="004B43B4"/>
    <w:rsid w:val="004D6403"/>
    <w:rsid w:val="004F0133"/>
    <w:rsid w:val="004F37F2"/>
    <w:rsid w:val="004F514B"/>
    <w:rsid w:val="0050268D"/>
    <w:rsid w:val="00512A0D"/>
    <w:rsid w:val="005133DA"/>
    <w:rsid w:val="00515A87"/>
    <w:rsid w:val="00520673"/>
    <w:rsid w:val="00527918"/>
    <w:rsid w:val="00534FB1"/>
    <w:rsid w:val="0053732F"/>
    <w:rsid w:val="005453CB"/>
    <w:rsid w:val="005534FA"/>
    <w:rsid w:val="00557099"/>
    <w:rsid w:val="00561869"/>
    <w:rsid w:val="00581C65"/>
    <w:rsid w:val="005924F7"/>
    <w:rsid w:val="0059603F"/>
    <w:rsid w:val="005A2ADD"/>
    <w:rsid w:val="005A5461"/>
    <w:rsid w:val="005A6CDD"/>
    <w:rsid w:val="005B08C2"/>
    <w:rsid w:val="005B2E46"/>
    <w:rsid w:val="005B7B14"/>
    <w:rsid w:val="005C16FA"/>
    <w:rsid w:val="005C7083"/>
    <w:rsid w:val="005E4720"/>
    <w:rsid w:val="005E72BE"/>
    <w:rsid w:val="005F249C"/>
    <w:rsid w:val="00601EDD"/>
    <w:rsid w:val="00602948"/>
    <w:rsid w:val="006035FC"/>
    <w:rsid w:val="00613D5E"/>
    <w:rsid w:val="00623EED"/>
    <w:rsid w:val="0062419B"/>
    <w:rsid w:val="006258BD"/>
    <w:rsid w:val="0063579C"/>
    <w:rsid w:val="00644B19"/>
    <w:rsid w:val="00664615"/>
    <w:rsid w:val="00682742"/>
    <w:rsid w:val="006B0D6B"/>
    <w:rsid w:val="006C26D9"/>
    <w:rsid w:val="006E027E"/>
    <w:rsid w:val="006E5CC0"/>
    <w:rsid w:val="006F3E06"/>
    <w:rsid w:val="00701A41"/>
    <w:rsid w:val="00721698"/>
    <w:rsid w:val="00722C43"/>
    <w:rsid w:val="007266D6"/>
    <w:rsid w:val="0073345F"/>
    <w:rsid w:val="00734A38"/>
    <w:rsid w:val="00740DEB"/>
    <w:rsid w:val="007425DD"/>
    <w:rsid w:val="00744497"/>
    <w:rsid w:val="00745FB8"/>
    <w:rsid w:val="00756418"/>
    <w:rsid w:val="00761F42"/>
    <w:rsid w:val="00766930"/>
    <w:rsid w:val="00770195"/>
    <w:rsid w:val="00790F65"/>
    <w:rsid w:val="007A073F"/>
    <w:rsid w:val="007A1F8B"/>
    <w:rsid w:val="007A48E7"/>
    <w:rsid w:val="007A52F0"/>
    <w:rsid w:val="007A7684"/>
    <w:rsid w:val="007E1EC2"/>
    <w:rsid w:val="007E2498"/>
    <w:rsid w:val="007E4A51"/>
    <w:rsid w:val="007F632D"/>
    <w:rsid w:val="00801A21"/>
    <w:rsid w:val="008251D1"/>
    <w:rsid w:val="00831CD8"/>
    <w:rsid w:val="00835F3B"/>
    <w:rsid w:val="00860773"/>
    <w:rsid w:val="00864AE0"/>
    <w:rsid w:val="00873283"/>
    <w:rsid w:val="00882C0E"/>
    <w:rsid w:val="00891D6B"/>
    <w:rsid w:val="00892917"/>
    <w:rsid w:val="00897DDA"/>
    <w:rsid w:val="008A1442"/>
    <w:rsid w:val="008B3A69"/>
    <w:rsid w:val="008B646A"/>
    <w:rsid w:val="008D085D"/>
    <w:rsid w:val="008E035E"/>
    <w:rsid w:val="008E0570"/>
    <w:rsid w:val="008E059B"/>
    <w:rsid w:val="009037FE"/>
    <w:rsid w:val="00903907"/>
    <w:rsid w:val="009221B9"/>
    <w:rsid w:val="009221EF"/>
    <w:rsid w:val="00925290"/>
    <w:rsid w:val="00926394"/>
    <w:rsid w:val="00933FF1"/>
    <w:rsid w:val="00942107"/>
    <w:rsid w:val="009460A4"/>
    <w:rsid w:val="00961C68"/>
    <w:rsid w:val="009658B5"/>
    <w:rsid w:val="00966292"/>
    <w:rsid w:val="0097126C"/>
    <w:rsid w:val="00981BDC"/>
    <w:rsid w:val="00995102"/>
    <w:rsid w:val="009C7BA1"/>
    <w:rsid w:val="009D133D"/>
    <w:rsid w:val="009D6339"/>
    <w:rsid w:val="009D712C"/>
    <w:rsid w:val="009E1C0D"/>
    <w:rsid w:val="009E2229"/>
    <w:rsid w:val="009E71F4"/>
    <w:rsid w:val="00A022B0"/>
    <w:rsid w:val="00A03ADA"/>
    <w:rsid w:val="00A12EB7"/>
    <w:rsid w:val="00A20860"/>
    <w:rsid w:val="00A24E6E"/>
    <w:rsid w:val="00A30D3F"/>
    <w:rsid w:val="00A43352"/>
    <w:rsid w:val="00A85FBA"/>
    <w:rsid w:val="00A87265"/>
    <w:rsid w:val="00A935EC"/>
    <w:rsid w:val="00A94892"/>
    <w:rsid w:val="00A9619B"/>
    <w:rsid w:val="00AA1CB9"/>
    <w:rsid w:val="00AB021C"/>
    <w:rsid w:val="00AB4A22"/>
    <w:rsid w:val="00AC65A4"/>
    <w:rsid w:val="00AD1DC6"/>
    <w:rsid w:val="00AE5EDA"/>
    <w:rsid w:val="00AE617E"/>
    <w:rsid w:val="00B1341B"/>
    <w:rsid w:val="00B14555"/>
    <w:rsid w:val="00B16B75"/>
    <w:rsid w:val="00B21888"/>
    <w:rsid w:val="00B21FF0"/>
    <w:rsid w:val="00B233B2"/>
    <w:rsid w:val="00B23ECF"/>
    <w:rsid w:val="00B313F3"/>
    <w:rsid w:val="00B43B14"/>
    <w:rsid w:val="00B45516"/>
    <w:rsid w:val="00B45C98"/>
    <w:rsid w:val="00B521EB"/>
    <w:rsid w:val="00B57CF6"/>
    <w:rsid w:val="00B71F31"/>
    <w:rsid w:val="00B730A9"/>
    <w:rsid w:val="00B81CFA"/>
    <w:rsid w:val="00B83F38"/>
    <w:rsid w:val="00B94D15"/>
    <w:rsid w:val="00BB2857"/>
    <w:rsid w:val="00BB771B"/>
    <w:rsid w:val="00BC7315"/>
    <w:rsid w:val="00BE0B8A"/>
    <w:rsid w:val="00BE32F7"/>
    <w:rsid w:val="00BE59AB"/>
    <w:rsid w:val="00BF1A55"/>
    <w:rsid w:val="00BF4823"/>
    <w:rsid w:val="00C10807"/>
    <w:rsid w:val="00C1555D"/>
    <w:rsid w:val="00C20A32"/>
    <w:rsid w:val="00C24D56"/>
    <w:rsid w:val="00C47C33"/>
    <w:rsid w:val="00C513D7"/>
    <w:rsid w:val="00C60690"/>
    <w:rsid w:val="00C62841"/>
    <w:rsid w:val="00C66276"/>
    <w:rsid w:val="00C90259"/>
    <w:rsid w:val="00C92B12"/>
    <w:rsid w:val="00CA0CC1"/>
    <w:rsid w:val="00CA230B"/>
    <w:rsid w:val="00CC1F3F"/>
    <w:rsid w:val="00CC5AF1"/>
    <w:rsid w:val="00CD17BC"/>
    <w:rsid w:val="00CD6B7E"/>
    <w:rsid w:val="00CE1150"/>
    <w:rsid w:val="00CE6DF2"/>
    <w:rsid w:val="00CF0826"/>
    <w:rsid w:val="00CF11CE"/>
    <w:rsid w:val="00CF5A9A"/>
    <w:rsid w:val="00D02200"/>
    <w:rsid w:val="00D02F8B"/>
    <w:rsid w:val="00D04359"/>
    <w:rsid w:val="00D05C9C"/>
    <w:rsid w:val="00D06A9E"/>
    <w:rsid w:val="00D06DE5"/>
    <w:rsid w:val="00D070DF"/>
    <w:rsid w:val="00D161DB"/>
    <w:rsid w:val="00D20CDF"/>
    <w:rsid w:val="00D21F90"/>
    <w:rsid w:val="00D248CA"/>
    <w:rsid w:val="00D27CA0"/>
    <w:rsid w:val="00D34F86"/>
    <w:rsid w:val="00D50CE0"/>
    <w:rsid w:val="00D54649"/>
    <w:rsid w:val="00D5530D"/>
    <w:rsid w:val="00D6053B"/>
    <w:rsid w:val="00D7739E"/>
    <w:rsid w:val="00D80F52"/>
    <w:rsid w:val="00D830B5"/>
    <w:rsid w:val="00D83A5E"/>
    <w:rsid w:val="00D8407B"/>
    <w:rsid w:val="00D9538F"/>
    <w:rsid w:val="00D95884"/>
    <w:rsid w:val="00D959FD"/>
    <w:rsid w:val="00DA3C4C"/>
    <w:rsid w:val="00DB4918"/>
    <w:rsid w:val="00DB54E1"/>
    <w:rsid w:val="00DC7BBC"/>
    <w:rsid w:val="00DD0641"/>
    <w:rsid w:val="00DD3886"/>
    <w:rsid w:val="00DD3C49"/>
    <w:rsid w:val="00DD74DE"/>
    <w:rsid w:val="00DE65E6"/>
    <w:rsid w:val="00DF0837"/>
    <w:rsid w:val="00DF1CBB"/>
    <w:rsid w:val="00DF3371"/>
    <w:rsid w:val="00E03661"/>
    <w:rsid w:val="00E2375E"/>
    <w:rsid w:val="00E24DE2"/>
    <w:rsid w:val="00E254F1"/>
    <w:rsid w:val="00E34D12"/>
    <w:rsid w:val="00E5465D"/>
    <w:rsid w:val="00E555B8"/>
    <w:rsid w:val="00E555C5"/>
    <w:rsid w:val="00E73652"/>
    <w:rsid w:val="00E739E0"/>
    <w:rsid w:val="00E8055F"/>
    <w:rsid w:val="00EA1139"/>
    <w:rsid w:val="00EA5FED"/>
    <w:rsid w:val="00EB082C"/>
    <w:rsid w:val="00EB5DD8"/>
    <w:rsid w:val="00EC03C7"/>
    <w:rsid w:val="00ED5215"/>
    <w:rsid w:val="00EE6420"/>
    <w:rsid w:val="00F021ED"/>
    <w:rsid w:val="00F04F37"/>
    <w:rsid w:val="00F07E8D"/>
    <w:rsid w:val="00F12AB2"/>
    <w:rsid w:val="00F13652"/>
    <w:rsid w:val="00F1615A"/>
    <w:rsid w:val="00F2274A"/>
    <w:rsid w:val="00F24366"/>
    <w:rsid w:val="00F5076F"/>
    <w:rsid w:val="00F65A79"/>
    <w:rsid w:val="00F7074E"/>
    <w:rsid w:val="00F73E33"/>
    <w:rsid w:val="00F7518F"/>
    <w:rsid w:val="00FB2F8C"/>
    <w:rsid w:val="00FC2D36"/>
    <w:rsid w:val="00FC4C5C"/>
    <w:rsid w:val="00FC6514"/>
    <w:rsid w:val="00FD2A17"/>
    <w:rsid w:val="00FD2EF8"/>
    <w:rsid w:val="00FF2EBD"/>
    <w:rsid w:val="00FF70B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5A"/>
    <w:rPr>
      <w:sz w:val="24"/>
      <w:szCs w:val="24"/>
    </w:rPr>
  </w:style>
  <w:style w:type="paragraph" w:styleId="Heading1">
    <w:name w:val="heading 1"/>
    <w:basedOn w:val="Normal"/>
    <w:next w:val="Normal"/>
    <w:qFormat/>
    <w:rsid w:val="00F1615A"/>
    <w:pPr>
      <w:keepNext/>
      <w:outlineLvl w:val="0"/>
    </w:pPr>
    <w:rPr>
      <w:b/>
      <w:bCs/>
      <w:sz w:val="36"/>
    </w:rPr>
  </w:style>
  <w:style w:type="paragraph" w:styleId="Heading2">
    <w:name w:val="heading 2"/>
    <w:basedOn w:val="Normal"/>
    <w:next w:val="Normal"/>
    <w:qFormat/>
    <w:rsid w:val="00F1615A"/>
    <w:pPr>
      <w:keepNext/>
      <w:outlineLvl w:val="1"/>
    </w:pPr>
    <w:rPr>
      <w:b/>
      <w:bCs/>
      <w:sz w:val="28"/>
    </w:rPr>
  </w:style>
  <w:style w:type="paragraph" w:styleId="Heading3">
    <w:name w:val="heading 3"/>
    <w:basedOn w:val="Normal"/>
    <w:next w:val="Normal"/>
    <w:qFormat/>
    <w:rsid w:val="00F1615A"/>
    <w:pPr>
      <w:keepNext/>
      <w:outlineLvl w:val="2"/>
    </w:pPr>
    <w:rPr>
      <w:b/>
      <w:bCs/>
    </w:rPr>
  </w:style>
  <w:style w:type="paragraph" w:styleId="Heading4">
    <w:name w:val="heading 4"/>
    <w:basedOn w:val="Normal"/>
    <w:next w:val="Normal"/>
    <w:qFormat/>
    <w:rsid w:val="00F1615A"/>
    <w:pPr>
      <w:keepNext/>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615A"/>
    <w:pPr>
      <w:tabs>
        <w:tab w:val="center" w:pos="4320"/>
        <w:tab w:val="right" w:pos="8640"/>
      </w:tabs>
    </w:pPr>
  </w:style>
  <w:style w:type="paragraph" w:styleId="Footer">
    <w:name w:val="footer"/>
    <w:basedOn w:val="Normal"/>
    <w:semiHidden/>
    <w:rsid w:val="00F1615A"/>
    <w:pPr>
      <w:tabs>
        <w:tab w:val="center" w:pos="4320"/>
        <w:tab w:val="right" w:pos="8640"/>
      </w:tabs>
    </w:pPr>
  </w:style>
  <w:style w:type="character" w:styleId="PageNumber">
    <w:name w:val="page number"/>
    <w:basedOn w:val="DefaultParagraphFont"/>
    <w:semiHidden/>
    <w:rsid w:val="00F1615A"/>
  </w:style>
  <w:style w:type="paragraph" w:styleId="BodyText">
    <w:name w:val="Body Text"/>
    <w:basedOn w:val="Normal"/>
    <w:semiHidden/>
    <w:rsid w:val="00F1615A"/>
    <w:rPr>
      <w:sz w:val="20"/>
    </w:rPr>
  </w:style>
  <w:style w:type="paragraph" w:styleId="BodyTextIndent">
    <w:name w:val="Body Text Indent"/>
    <w:basedOn w:val="Normal"/>
    <w:semiHidden/>
    <w:rsid w:val="00F1615A"/>
    <w:pPr>
      <w:ind w:left="252" w:hanging="252"/>
    </w:pPr>
    <w:rPr>
      <w:sz w:val="20"/>
    </w:rPr>
  </w:style>
  <w:style w:type="paragraph" w:styleId="BodyTextIndent2">
    <w:name w:val="Body Text Indent 2"/>
    <w:basedOn w:val="Normal"/>
    <w:semiHidden/>
    <w:rsid w:val="00F1615A"/>
    <w:pPr>
      <w:ind w:left="336" w:hanging="180"/>
    </w:pPr>
    <w:rPr>
      <w:sz w:val="20"/>
    </w:rPr>
  </w:style>
  <w:style w:type="paragraph" w:styleId="BodyTextIndent3">
    <w:name w:val="Body Text Indent 3"/>
    <w:basedOn w:val="Normal"/>
    <w:semiHidden/>
    <w:rsid w:val="00F1615A"/>
    <w:pPr>
      <w:ind w:left="336" w:hanging="336"/>
    </w:pPr>
    <w:rPr>
      <w:sz w:val="20"/>
    </w:rPr>
  </w:style>
  <w:style w:type="paragraph" w:styleId="BodyText2">
    <w:name w:val="Body Text 2"/>
    <w:basedOn w:val="Normal"/>
    <w:semiHidden/>
    <w:rsid w:val="00F1615A"/>
    <w:pPr>
      <w:ind w:right="-12"/>
    </w:pPr>
    <w:rPr>
      <w:sz w:val="20"/>
    </w:rPr>
  </w:style>
  <w:style w:type="character" w:styleId="Hyperlink">
    <w:name w:val="Hyperlink"/>
    <w:basedOn w:val="DefaultParagraphFont"/>
    <w:semiHidden/>
    <w:rsid w:val="00F1615A"/>
    <w:rPr>
      <w:color w:val="0000FF"/>
      <w:u w:val="single"/>
    </w:rPr>
  </w:style>
  <w:style w:type="paragraph" w:styleId="BlockText">
    <w:name w:val="Block Text"/>
    <w:basedOn w:val="Normal"/>
    <w:semiHidden/>
    <w:rsid w:val="00F1615A"/>
    <w:pPr>
      <w:ind w:left="432" w:right="888"/>
    </w:pPr>
    <w:rPr>
      <w:sz w:val="20"/>
    </w:rPr>
  </w:style>
  <w:style w:type="character" w:styleId="FollowedHyperlink">
    <w:name w:val="FollowedHyperlink"/>
    <w:basedOn w:val="DefaultParagraphFont"/>
    <w:semiHidden/>
    <w:rsid w:val="00F1615A"/>
    <w:rPr>
      <w:color w:val="800080"/>
      <w:u w:val="single"/>
    </w:rPr>
  </w:style>
  <w:style w:type="character" w:styleId="CommentReference">
    <w:name w:val="annotation reference"/>
    <w:basedOn w:val="DefaultParagraphFont"/>
    <w:semiHidden/>
    <w:rsid w:val="00F1615A"/>
    <w:rPr>
      <w:sz w:val="16"/>
      <w:szCs w:val="16"/>
    </w:rPr>
  </w:style>
  <w:style w:type="paragraph" w:styleId="CommentText">
    <w:name w:val="annotation text"/>
    <w:basedOn w:val="Normal"/>
    <w:semiHidden/>
    <w:rsid w:val="00F1615A"/>
    <w:rPr>
      <w:sz w:val="20"/>
      <w:szCs w:val="20"/>
    </w:rPr>
  </w:style>
  <w:style w:type="paragraph" w:styleId="BodyText3">
    <w:name w:val="Body Text 3"/>
    <w:basedOn w:val="Normal"/>
    <w:semiHidden/>
    <w:rsid w:val="00F1615A"/>
    <w:rPr>
      <w:sz w:val="20"/>
      <w:u w:val="single"/>
    </w:rPr>
  </w:style>
  <w:style w:type="character" w:customStyle="1" w:styleId="mark">
    <w:name w:val="mark"/>
    <w:basedOn w:val="DefaultParagraphFont"/>
    <w:rsid w:val="00A12EB7"/>
  </w:style>
  <w:style w:type="paragraph" w:styleId="ListParagraph">
    <w:name w:val="List Paragraph"/>
    <w:basedOn w:val="Normal"/>
    <w:uiPriority w:val="34"/>
    <w:qFormat/>
    <w:rsid w:val="00C1555D"/>
    <w:pPr>
      <w:ind w:left="720"/>
      <w:contextualSpacing/>
    </w:pPr>
  </w:style>
  <w:style w:type="paragraph" w:styleId="NoSpacing">
    <w:name w:val="No Spacing"/>
    <w:uiPriority w:val="1"/>
    <w:qFormat/>
    <w:rsid w:val="0028041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66276"/>
    <w:rPr>
      <w:rFonts w:ascii="Tahoma" w:hAnsi="Tahoma" w:cs="Tahoma"/>
      <w:sz w:val="16"/>
      <w:szCs w:val="16"/>
    </w:rPr>
  </w:style>
  <w:style w:type="character" w:customStyle="1" w:styleId="BalloonTextChar">
    <w:name w:val="Balloon Text Char"/>
    <w:basedOn w:val="DefaultParagraphFont"/>
    <w:link w:val="BalloonText"/>
    <w:uiPriority w:val="99"/>
    <w:semiHidden/>
    <w:rsid w:val="00C66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5A"/>
    <w:rPr>
      <w:sz w:val="24"/>
      <w:szCs w:val="24"/>
    </w:rPr>
  </w:style>
  <w:style w:type="paragraph" w:styleId="Heading1">
    <w:name w:val="heading 1"/>
    <w:basedOn w:val="Normal"/>
    <w:next w:val="Normal"/>
    <w:qFormat/>
    <w:rsid w:val="00F1615A"/>
    <w:pPr>
      <w:keepNext/>
      <w:outlineLvl w:val="0"/>
    </w:pPr>
    <w:rPr>
      <w:b/>
      <w:bCs/>
      <w:sz w:val="36"/>
    </w:rPr>
  </w:style>
  <w:style w:type="paragraph" w:styleId="Heading2">
    <w:name w:val="heading 2"/>
    <w:basedOn w:val="Normal"/>
    <w:next w:val="Normal"/>
    <w:qFormat/>
    <w:rsid w:val="00F1615A"/>
    <w:pPr>
      <w:keepNext/>
      <w:outlineLvl w:val="1"/>
    </w:pPr>
    <w:rPr>
      <w:b/>
      <w:bCs/>
      <w:sz w:val="28"/>
    </w:rPr>
  </w:style>
  <w:style w:type="paragraph" w:styleId="Heading3">
    <w:name w:val="heading 3"/>
    <w:basedOn w:val="Normal"/>
    <w:next w:val="Normal"/>
    <w:qFormat/>
    <w:rsid w:val="00F1615A"/>
    <w:pPr>
      <w:keepNext/>
      <w:outlineLvl w:val="2"/>
    </w:pPr>
    <w:rPr>
      <w:b/>
      <w:bCs/>
    </w:rPr>
  </w:style>
  <w:style w:type="paragraph" w:styleId="Heading4">
    <w:name w:val="heading 4"/>
    <w:basedOn w:val="Normal"/>
    <w:next w:val="Normal"/>
    <w:qFormat/>
    <w:rsid w:val="00F1615A"/>
    <w:pPr>
      <w:keepNext/>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615A"/>
    <w:pPr>
      <w:tabs>
        <w:tab w:val="center" w:pos="4320"/>
        <w:tab w:val="right" w:pos="8640"/>
      </w:tabs>
    </w:pPr>
  </w:style>
  <w:style w:type="paragraph" w:styleId="Footer">
    <w:name w:val="footer"/>
    <w:basedOn w:val="Normal"/>
    <w:semiHidden/>
    <w:rsid w:val="00F1615A"/>
    <w:pPr>
      <w:tabs>
        <w:tab w:val="center" w:pos="4320"/>
        <w:tab w:val="right" w:pos="8640"/>
      </w:tabs>
    </w:pPr>
  </w:style>
  <w:style w:type="character" w:styleId="PageNumber">
    <w:name w:val="page number"/>
    <w:basedOn w:val="DefaultParagraphFont"/>
    <w:semiHidden/>
    <w:rsid w:val="00F1615A"/>
  </w:style>
  <w:style w:type="paragraph" w:styleId="BodyText">
    <w:name w:val="Body Text"/>
    <w:basedOn w:val="Normal"/>
    <w:semiHidden/>
    <w:rsid w:val="00F1615A"/>
    <w:rPr>
      <w:sz w:val="20"/>
    </w:rPr>
  </w:style>
  <w:style w:type="paragraph" w:styleId="BodyTextIndent">
    <w:name w:val="Body Text Indent"/>
    <w:basedOn w:val="Normal"/>
    <w:semiHidden/>
    <w:rsid w:val="00F1615A"/>
    <w:pPr>
      <w:ind w:left="252" w:hanging="252"/>
    </w:pPr>
    <w:rPr>
      <w:sz w:val="20"/>
    </w:rPr>
  </w:style>
  <w:style w:type="paragraph" w:styleId="BodyTextIndent2">
    <w:name w:val="Body Text Indent 2"/>
    <w:basedOn w:val="Normal"/>
    <w:semiHidden/>
    <w:rsid w:val="00F1615A"/>
    <w:pPr>
      <w:ind w:left="336" w:hanging="180"/>
    </w:pPr>
    <w:rPr>
      <w:sz w:val="20"/>
    </w:rPr>
  </w:style>
  <w:style w:type="paragraph" w:styleId="BodyTextIndent3">
    <w:name w:val="Body Text Indent 3"/>
    <w:basedOn w:val="Normal"/>
    <w:semiHidden/>
    <w:rsid w:val="00F1615A"/>
    <w:pPr>
      <w:ind w:left="336" w:hanging="336"/>
    </w:pPr>
    <w:rPr>
      <w:sz w:val="20"/>
    </w:rPr>
  </w:style>
  <w:style w:type="paragraph" w:styleId="BodyText2">
    <w:name w:val="Body Text 2"/>
    <w:basedOn w:val="Normal"/>
    <w:semiHidden/>
    <w:rsid w:val="00F1615A"/>
    <w:pPr>
      <w:ind w:right="-12"/>
    </w:pPr>
    <w:rPr>
      <w:sz w:val="20"/>
    </w:rPr>
  </w:style>
  <w:style w:type="character" w:styleId="Hyperlink">
    <w:name w:val="Hyperlink"/>
    <w:basedOn w:val="DefaultParagraphFont"/>
    <w:semiHidden/>
    <w:rsid w:val="00F1615A"/>
    <w:rPr>
      <w:color w:val="0000FF"/>
      <w:u w:val="single"/>
    </w:rPr>
  </w:style>
  <w:style w:type="paragraph" w:styleId="BlockText">
    <w:name w:val="Block Text"/>
    <w:basedOn w:val="Normal"/>
    <w:semiHidden/>
    <w:rsid w:val="00F1615A"/>
    <w:pPr>
      <w:ind w:left="432" w:right="888"/>
    </w:pPr>
    <w:rPr>
      <w:sz w:val="20"/>
    </w:rPr>
  </w:style>
  <w:style w:type="character" w:styleId="FollowedHyperlink">
    <w:name w:val="FollowedHyperlink"/>
    <w:basedOn w:val="DefaultParagraphFont"/>
    <w:semiHidden/>
    <w:rsid w:val="00F1615A"/>
    <w:rPr>
      <w:color w:val="800080"/>
      <w:u w:val="single"/>
    </w:rPr>
  </w:style>
  <w:style w:type="character" w:styleId="CommentReference">
    <w:name w:val="annotation reference"/>
    <w:basedOn w:val="DefaultParagraphFont"/>
    <w:semiHidden/>
    <w:rsid w:val="00F1615A"/>
    <w:rPr>
      <w:sz w:val="16"/>
      <w:szCs w:val="16"/>
    </w:rPr>
  </w:style>
  <w:style w:type="paragraph" w:styleId="CommentText">
    <w:name w:val="annotation text"/>
    <w:basedOn w:val="Normal"/>
    <w:semiHidden/>
    <w:rsid w:val="00F1615A"/>
    <w:rPr>
      <w:sz w:val="20"/>
      <w:szCs w:val="20"/>
    </w:rPr>
  </w:style>
  <w:style w:type="paragraph" w:styleId="BodyText3">
    <w:name w:val="Body Text 3"/>
    <w:basedOn w:val="Normal"/>
    <w:semiHidden/>
    <w:rsid w:val="00F1615A"/>
    <w:rPr>
      <w:sz w:val="20"/>
      <w:u w:val="single"/>
    </w:rPr>
  </w:style>
  <w:style w:type="character" w:customStyle="1" w:styleId="mark">
    <w:name w:val="mark"/>
    <w:basedOn w:val="DefaultParagraphFont"/>
    <w:rsid w:val="00A12EB7"/>
  </w:style>
  <w:style w:type="paragraph" w:styleId="ListParagraph">
    <w:name w:val="List Paragraph"/>
    <w:basedOn w:val="Normal"/>
    <w:uiPriority w:val="34"/>
    <w:qFormat/>
    <w:rsid w:val="00C1555D"/>
    <w:pPr>
      <w:ind w:left="720"/>
      <w:contextualSpacing/>
    </w:pPr>
  </w:style>
  <w:style w:type="paragraph" w:styleId="NoSpacing">
    <w:name w:val="No Spacing"/>
    <w:uiPriority w:val="1"/>
    <w:qFormat/>
    <w:rsid w:val="00280419"/>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66276"/>
    <w:rPr>
      <w:rFonts w:ascii="Tahoma" w:hAnsi="Tahoma" w:cs="Tahoma"/>
      <w:sz w:val="16"/>
      <w:szCs w:val="16"/>
    </w:rPr>
  </w:style>
  <w:style w:type="character" w:customStyle="1" w:styleId="BalloonTextChar">
    <w:name w:val="Balloon Text Char"/>
    <w:basedOn w:val="DefaultParagraphFont"/>
    <w:link w:val="BalloonText"/>
    <w:uiPriority w:val="99"/>
    <w:semiHidden/>
    <w:rsid w:val="00C66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59114">
      <w:bodyDiv w:val="1"/>
      <w:marLeft w:val="0"/>
      <w:marRight w:val="0"/>
      <w:marTop w:val="0"/>
      <w:marBottom w:val="0"/>
      <w:divBdr>
        <w:top w:val="none" w:sz="0" w:space="0" w:color="auto"/>
        <w:left w:val="none" w:sz="0" w:space="0" w:color="auto"/>
        <w:bottom w:val="none" w:sz="0" w:space="0" w:color="auto"/>
        <w:right w:val="none" w:sz="0" w:space="0" w:color="auto"/>
      </w:divBdr>
    </w:div>
    <w:div w:id="1108812283">
      <w:bodyDiv w:val="1"/>
      <w:marLeft w:val="0"/>
      <w:marRight w:val="0"/>
      <w:marTop w:val="0"/>
      <w:marBottom w:val="0"/>
      <w:divBdr>
        <w:top w:val="none" w:sz="0" w:space="0" w:color="auto"/>
        <w:left w:val="none" w:sz="0" w:space="0" w:color="auto"/>
        <w:bottom w:val="none" w:sz="0" w:space="0" w:color="auto"/>
        <w:right w:val="none" w:sz="0" w:space="0" w:color="auto"/>
      </w:divBdr>
    </w:div>
    <w:div w:id="1689671801">
      <w:bodyDiv w:val="1"/>
      <w:marLeft w:val="0"/>
      <w:marRight w:val="0"/>
      <w:marTop w:val="0"/>
      <w:marBottom w:val="0"/>
      <w:divBdr>
        <w:top w:val="none" w:sz="0" w:space="0" w:color="auto"/>
        <w:left w:val="none" w:sz="0" w:space="0" w:color="auto"/>
        <w:bottom w:val="none" w:sz="0" w:space="0" w:color="auto"/>
        <w:right w:val="none" w:sz="0" w:space="0" w:color="auto"/>
      </w:divBdr>
    </w:div>
    <w:div w:id="20527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C9ACA-2939-4937-8ADA-54011DAE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door is fire exit only</vt:lpstr>
    </vt:vector>
  </TitlesOfParts>
  <Company>Us</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door is fire exit only</dc:title>
  <dc:creator>Me</dc:creator>
  <cp:lastModifiedBy>Jill Jarvis</cp:lastModifiedBy>
  <cp:revision>2</cp:revision>
  <cp:lastPrinted>2017-09-14T02:17:00Z</cp:lastPrinted>
  <dcterms:created xsi:type="dcterms:W3CDTF">2017-09-19T13:07:00Z</dcterms:created>
  <dcterms:modified xsi:type="dcterms:W3CDTF">2017-09-19T13:07:00Z</dcterms:modified>
</cp:coreProperties>
</file>